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F1F05" w14:textId="6AFBAB87" w:rsidR="006D383D" w:rsidRDefault="006D383D" w:rsidP="00BB720D">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НАУЧНЫЙ ВЕСТНИК </w:t>
      </w:r>
      <w:proofErr w:type="spellStart"/>
      <w:r w:rsidR="00BB720D">
        <w:rPr>
          <w:rFonts w:ascii="Times New Roman" w:hAnsi="Times New Roman" w:cs="Times New Roman"/>
          <w:b/>
          <w:sz w:val="28"/>
        </w:rPr>
        <w:t>ГосНИИ</w:t>
      </w:r>
      <w:proofErr w:type="spellEnd"/>
      <w:r w:rsidR="00BB720D">
        <w:rPr>
          <w:rFonts w:ascii="Times New Roman" w:hAnsi="Times New Roman" w:cs="Times New Roman"/>
          <w:b/>
          <w:sz w:val="28"/>
        </w:rPr>
        <w:t xml:space="preserve"> ГА, </w:t>
      </w:r>
      <w:r>
        <w:rPr>
          <w:rFonts w:ascii="Times New Roman" w:hAnsi="Times New Roman" w:cs="Times New Roman"/>
          <w:b/>
          <w:sz w:val="28"/>
          <w:szCs w:val="24"/>
        </w:rPr>
        <w:t>№ 43</w:t>
      </w:r>
    </w:p>
    <w:p w14:paraId="2C15DA42" w14:textId="77777777" w:rsidR="006D383D" w:rsidRDefault="006D383D" w:rsidP="00BB720D">
      <w:pPr>
        <w:spacing w:after="0" w:line="240" w:lineRule="auto"/>
        <w:jc w:val="center"/>
        <w:rPr>
          <w:rFonts w:ascii="Times New Roman" w:hAnsi="Times New Roman" w:cs="Times New Roman"/>
          <w:b/>
          <w:sz w:val="28"/>
          <w:szCs w:val="24"/>
        </w:rPr>
      </w:pPr>
    </w:p>
    <w:p w14:paraId="5D62EED7" w14:textId="77777777" w:rsidR="00CF08E9" w:rsidRDefault="004B1E1D" w:rsidP="00BB720D">
      <w:pPr>
        <w:spacing w:after="0" w:line="240" w:lineRule="auto"/>
        <w:jc w:val="center"/>
        <w:rPr>
          <w:rFonts w:ascii="Times New Roman" w:hAnsi="Times New Roman" w:cs="Times New Roman"/>
          <w:b/>
          <w:sz w:val="28"/>
          <w:szCs w:val="24"/>
        </w:rPr>
      </w:pPr>
      <w:r w:rsidRPr="00CF08E9">
        <w:rPr>
          <w:rFonts w:ascii="Times New Roman" w:hAnsi="Times New Roman" w:cs="Times New Roman"/>
          <w:b/>
          <w:sz w:val="28"/>
          <w:szCs w:val="24"/>
        </w:rPr>
        <w:t xml:space="preserve">Аэронавигация и </w:t>
      </w:r>
      <w:r w:rsidR="00CF08E9">
        <w:rPr>
          <w:rFonts w:ascii="Times New Roman" w:hAnsi="Times New Roman" w:cs="Times New Roman"/>
          <w:b/>
          <w:sz w:val="28"/>
          <w:szCs w:val="24"/>
        </w:rPr>
        <w:t>эксплуатация авиационной те</w:t>
      </w:r>
      <w:r w:rsidR="00B61012">
        <w:rPr>
          <w:rFonts w:ascii="Times New Roman" w:hAnsi="Times New Roman" w:cs="Times New Roman"/>
          <w:b/>
          <w:sz w:val="28"/>
          <w:szCs w:val="24"/>
        </w:rPr>
        <w:t>хники</w:t>
      </w:r>
    </w:p>
    <w:p w14:paraId="4A6C74B2" w14:textId="77777777" w:rsidR="00BB720D" w:rsidRPr="005D6EA0" w:rsidRDefault="00BB720D" w:rsidP="00E56A34">
      <w:pPr>
        <w:spacing w:before="120" w:after="0" w:line="240" w:lineRule="auto"/>
        <w:jc w:val="center"/>
        <w:rPr>
          <w:rFonts w:ascii="Times New Roman" w:hAnsi="Times New Roman" w:cs="Times New Roman"/>
          <w:b/>
          <w:sz w:val="40"/>
        </w:rPr>
      </w:pPr>
      <w:r w:rsidRPr="00B61012">
        <w:rPr>
          <w:rFonts w:ascii="Times New Roman" w:hAnsi="Times New Roman" w:cs="Times New Roman"/>
          <w:b/>
          <w:sz w:val="28"/>
          <w:lang w:val="en-US"/>
        </w:rPr>
        <w:t>Navigation</w:t>
      </w:r>
      <w:r w:rsidRPr="005D6EA0">
        <w:rPr>
          <w:rFonts w:ascii="Times New Roman" w:hAnsi="Times New Roman" w:cs="Times New Roman"/>
          <w:b/>
          <w:sz w:val="28"/>
        </w:rPr>
        <w:t xml:space="preserve"> </w:t>
      </w:r>
      <w:r w:rsidRPr="00B61012">
        <w:rPr>
          <w:rFonts w:ascii="Times New Roman" w:hAnsi="Times New Roman" w:cs="Times New Roman"/>
          <w:b/>
          <w:sz w:val="28"/>
          <w:lang w:val="en-US"/>
        </w:rPr>
        <w:t>and</w:t>
      </w:r>
      <w:r w:rsidRPr="005D6EA0">
        <w:rPr>
          <w:rFonts w:ascii="Times New Roman" w:hAnsi="Times New Roman" w:cs="Times New Roman"/>
          <w:b/>
          <w:sz w:val="28"/>
        </w:rPr>
        <w:t xml:space="preserve"> </w:t>
      </w:r>
      <w:r w:rsidRPr="00B61012">
        <w:rPr>
          <w:rFonts w:ascii="Times New Roman" w:hAnsi="Times New Roman" w:cs="Times New Roman"/>
          <w:b/>
          <w:sz w:val="28"/>
          <w:lang w:val="en-US"/>
        </w:rPr>
        <w:t>operation</w:t>
      </w:r>
      <w:r w:rsidRPr="005D6EA0">
        <w:rPr>
          <w:rFonts w:ascii="Times New Roman" w:hAnsi="Times New Roman" w:cs="Times New Roman"/>
          <w:b/>
          <w:sz w:val="28"/>
        </w:rPr>
        <w:t xml:space="preserve"> </w:t>
      </w:r>
      <w:r w:rsidRPr="00B61012">
        <w:rPr>
          <w:rFonts w:ascii="Times New Roman" w:hAnsi="Times New Roman" w:cs="Times New Roman"/>
          <w:b/>
          <w:sz w:val="28"/>
          <w:lang w:val="en-US"/>
        </w:rPr>
        <w:t>of</w:t>
      </w:r>
      <w:r w:rsidRPr="005D6EA0">
        <w:rPr>
          <w:rFonts w:ascii="Times New Roman" w:hAnsi="Times New Roman" w:cs="Times New Roman"/>
          <w:b/>
          <w:sz w:val="28"/>
        </w:rPr>
        <w:t xml:space="preserve"> </w:t>
      </w:r>
      <w:r w:rsidRPr="00B61012">
        <w:rPr>
          <w:rFonts w:ascii="Times New Roman" w:hAnsi="Times New Roman" w:cs="Times New Roman"/>
          <w:b/>
          <w:sz w:val="28"/>
          <w:lang w:val="en-US"/>
        </w:rPr>
        <w:t>aircraft</w:t>
      </w:r>
    </w:p>
    <w:p w14:paraId="4ADBC9B9" w14:textId="77777777" w:rsidR="00BB720D" w:rsidRPr="008A5367" w:rsidRDefault="00BB720D" w:rsidP="00BB720D">
      <w:pPr>
        <w:pBdr>
          <w:bottom w:val="thinThickSmallGap" w:sz="12" w:space="6" w:color="auto"/>
          <w:between w:val="single" w:sz="4" w:space="1" w:color="auto"/>
        </w:pBdr>
        <w:spacing w:after="0" w:line="240" w:lineRule="auto"/>
        <w:ind w:left="2835" w:right="2693" w:firstLine="2552"/>
        <w:rPr>
          <w:rFonts w:ascii="Times New Roman" w:hAnsi="Times New Roman" w:cs="Times New Roman"/>
          <w:b/>
          <w:bCs/>
          <w:sz w:val="24"/>
        </w:rPr>
      </w:pPr>
    </w:p>
    <w:p w14:paraId="6CD6A5E8" w14:textId="77777777" w:rsidR="00BB720D" w:rsidRPr="00A005CB" w:rsidRDefault="00BB720D" w:rsidP="00BB720D">
      <w:pPr>
        <w:spacing w:after="0" w:line="240" w:lineRule="auto"/>
        <w:jc w:val="both"/>
        <w:rPr>
          <w:rFonts w:ascii="Times New Roman" w:hAnsi="Times New Roman" w:cs="Times New Roman"/>
          <w:b/>
          <w:bCs/>
          <w:sz w:val="24"/>
          <w:u w:val="double"/>
        </w:rPr>
      </w:pPr>
    </w:p>
    <w:p w14:paraId="3EDA200C" w14:textId="2E0EAC45" w:rsidR="004B1E1D" w:rsidRPr="00BB720D" w:rsidRDefault="00CF08E9" w:rsidP="00BB720D">
      <w:pPr>
        <w:spacing w:after="0" w:line="240" w:lineRule="auto"/>
        <w:jc w:val="both"/>
        <w:rPr>
          <w:rFonts w:ascii="Times New Roman" w:hAnsi="Times New Roman" w:cs="Times New Roman"/>
          <w:b/>
          <w:bCs/>
          <w:sz w:val="24"/>
          <w:szCs w:val="24"/>
        </w:rPr>
      </w:pPr>
      <w:r w:rsidRPr="00BB720D">
        <w:rPr>
          <w:rFonts w:ascii="Times New Roman" w:hAnsi="Times New Roman" w:cs="Times New Roman"/>
          <w:b/>
          <w:bCs/>
          <w:sz w:val="24"/>
          <w:szCs w:val="24"/>
        </w:rPr>
        <w:t>Метод обучения пилотов поддержанию навыков</w:t>
      </w:r>
      <w:r w:rsidR="00B23332" w:rsidRPr="00BB720D">
        <w:rPr>
          <w:rFonts w:ascii="Times New Roman" w:hAnsi="Times New Roman" w:cs="Times New Roman"/>
          <w:b/>
          <w:bCs/>
          <w:sz w:val="24"/>
          <w:szCs w:val="24"/>
        </w:rPr>
        <w:t xml:space="preserve"> </w:t>
      </w:r>
      <w:r w:rsidRPr="00BB720D">
        <w:rPr>
          <w:rFonts w:ascii="Times New Roman" w:hAnsi="Times New Roman" w:cs="Times New Roman"/>
          <w:b/>
          <w:bCs/>
          <w:sz w:val="24"/>
          <w:szCs w:val="24"/>
        </w:rPr>
        <w:t>ручного пилотирования в автоматическом режиме</w:t>
      </w:r>
      <w:r w:rsidR="00B23332" w:rsidRPr="00BB720D">
        <w:rPr>
          <w:rFonts w:ascii="Times New Roman" w:hAnsi="Times New Roman" w:cs="Times New Roman"/>
          <w:b/>
          <w:bCs/>
          <w:sz w:val="24"/>
          <w:szCs w:val="24"/>
        </w:rPr>
        <w:t xml:space="preserve"> </w:t>
      </w:r>
      <w:r w:rsidRPr="00BB720D">
        <w:rPr>
          <w:rFonts w:ascii="Times New Roman" w:hAnsi="Times New Roman" w:cs="Times New Roman"/>
          <w:b/>
          <w:bCs/>
          <w:sz w:val="24"/>
          <w:szCs w:val="24"/>
        </w:rPr>
        <w:t>и его экспериментальное исследование</w:t>
      </w:r>
    </w:p>
    <w:p w14:paraId="510C3F87" w14:textId="476DE975" w:rsidR="00B23332" w:rsidRDefault="00BB720D" w:rsidP="00BB720D">
      <w:pPr>
        <w:spacing w:after="0" w:line="240" w:lineRule="auto"/>
        <w:jc w:val="both"/>
        <w:rPr>
          <w:rFonts w:ascii="Times New Roman" w:hAnsi="Times New Roman" w:cs="Times New Roman"/>
          <w:b/>
          <w:sz w:val="24"/>
          <w:szCs w:val="24"/>
        </w:rPr>
      </w:pPr>
      <w:r w:rsidRPr="00BB720D">
        <w:rPr>
          <w:rFonts w:ascii="Times New Roman" w:hAnsi="Times New Roman" w:cs="Times New Roman"/>
          <w:bCs/>
          <w:i/>
          <w:iCs/>
          <w:sz w:val="24"/>
          <w:szCs w:val="24"/>
        </w:rPr>
        <w:t>Муравьев И. С.</w:t>
      </w:r>
    </w:p>
    <w:p w14:paraId="017382CF" w14:textId="77777777" w:rsidR="00BB720D" w:rsidRPr="00B23332" w:rsidRDefault="00BB720D" w:rsidP="00BB720D">
      <w:pPr>
        <w:spacing w:after="0" w:line="240" w:lineRule="auto"/>
        <w:jc w:val="both"/>
        <w:rPr>
          <w:rFonts w:ascii="Times New Roman" w:hAnsi="Times New Roman" w:cs="Times New Roman"/>
          <w:b/>
          <w:sz w:val="24"/>
          <w:szCs w:val="24"/>
        </w:rPr>
      </w:pPr>
    </w:p>
    <w:p w14:paraId="5DEE0FB5" w14:textId="77777777" w:rsidR="004B1E1D" w:rsidRPr="006D383D" w:rsidRDefault="004B1E1D" w:rsidP="00BB720D">
      <w:pPr>
        <w:spacing w:after="0" w:line="240" w:lineRule="auto"/>
        <w:jc w:val="both"/>
        <w:rPr>
          <w:rFonts w:ascii="Times New Roman" w:hAnsi="Times New Roman" w:cs="Times New Roman"/>
          <w:sz w:val="24"/>
          <w:szCs w:val="24"/>
        </w:rPr>
      </w:pPr>
      <w:r w:rsidRPr="006D383D">
        <w:rPr>
          <w:rFonts w:ascii="Times New Roman" w:hAnsi="Times New Roman" w:cs="Times New Roman"/>
          <w:b/>
          <w:sz w:val="24"/>
          <w:szCs w:val="24"/>
        </w:rPr>
        <w:t>Аннотация.</w:t>
      </w:r>
      <w:r w:rsidRPr="006D383D">
        <w:rPr>
          <w:rFonts w:ascii="Times New Roman" w:hAnsi="Times New Roman" w:cs="Times New Roman"/>
          <w:sz w:val="24"/>
          <w:szCs w:val="24"/>
        </w:rPr>
        <w:t xml:space="preserve"> Профессиональная подготовка пилотов при переучивании на высокоавтоматизированные воздушные суда (ВС) последнего поколения требует учёта того, что их пилотирование практически не предусматривает ручного режима. Поскольку известные методы и программ профессиональной подготовки пилотов не ориентированы на полёт в автоматическом режиме пилотирования, возникает потребность в разработке качественно нового тренинга пилотов, учитывающего эти обстоятельства. Разработан метод обучения пилотов, основанный на предварительном расчёте количества информации, воспринимаемой и запоминаемой пилотом, а также на определении рационального порядка предъявления и запоминания этой информации в процессе обучения. Метод предполагает выполнение 32 полётов, обработка результатов основана на применении линейной модели с одним оператором для расчёта вероятности ошибки, допущенной пилотом в зависимости от исходного и текущего количества узнаваемой и воспроизводимой информации. Результаты эксперимента показали, что пилоты, обученные с применением разработанного метода, на 37 % эффективнее выполнили полёт при внезапном отказе автопилота. Об</w:t>
      </w:r>
      <w:r w:rsidRPr="006D383D">
        <w:rPr>
          <w:rFonts w:ascii="Times New Roman" w:hAnsi="Times New Roman" w:cs="Times New Roman"/>
          <w:sz w:val="24"/>
        </w:rPr>
        <w:t>работка результатов эксперимента показала, что при применении разработанного метода статистически</w:t>
      </w:r>
      <w:r w:rsidRPr="006D383D">
        <w:rPr>
          <w:rFonts w:ascii="Times New Roman" w:hAnsi="Times New Roman" w:cs="Times New Roman"/>
          <w:sz w:val="24"/>
          <w:szCs w:val="24"/>
        </w:rPr>
        <w:t xml:space="preserve"> </w:t>
      </w:r>
      <w:r w:rsidRPr="006D383D">
        <w:rPr>
          <w:rFonts w:ascii="Times New Roman" w:hAnsi="Times New Roman" w:cs="Times New Roman"/>
          <w:sz w:val="24"/>
        </w:rPr>
        <w:t>достоверно повысилась надёжность пилотирования при эксплуатации авиационной техники.</w:t>
      </w:r>
    </w:p>
    <w:p w14:paraId="10DD81A7" w14:textId="77777777" w:rsidR="00B23332" w:rsidRPr="00B23332" w:rsidRDefault="00B23332" w:rsidP="00BB720D">
      <w:pPr>
        <w:spacing w:after="0" w:line="240" w:lineRule="auto"/>
        <w:jc w:val="both"/>
        <w:rPr>
          <w:rFonts w:ascii="Times New Roman" w:hAnsi="Times New Roman" w:cs="Times New Roman"/>
          <w:b/>
          <w:sz w:val="24"/>
        </w:rPr>
      </w:pPr>
    </w:p>
    <w:p w14:paraId="1CC3908D" w14:textId="77777777" w:rsidR="004B1E1D" w:rsidRDefault="004B1E1D" w:rsidP="00BB720D">
      <w:pPr>
        <w:spacing w:after="0" w:line="240" w:lineRule="auto"/>
        <w:jc w:val="both"/>
        <w:rPr>
          <w:rFonts w:ascii="Times New Roman" w:hAnsi="Times New Roman" w:cs="Times New Roman"/>
          <w:sz w:val="24"/>
        </w:rPr>
      </w:pPr>
      <w:r w:rsidRPr="006D383D">
        <w:rPr>
          <w:rFonts w:ascii="Times New Roman" w:hAnsi="Times New Roman" w:cs="Times New Roman"/>
          <w:b/>
          <w:sz w:val="24"/>
        </w:rPr>
        <w:t>Ключевые слова</w:t>
      </w:r>
      <w:r w:rsidRPr="006D383D">
        <w:rPr>
          <w:rFonts w:ascii="Times New Roman" w:hAnsi="Times New Roman" w:cs="Times New Roman"/>
          <w:sz w:val="24"/>
        </w:rPr>
        <w:t>: пилотирование воздушных судов, подготовка пилотов, тренинг пилотов, надёжность пилотирования, навык ручного пилотирования, пилотирование в автоматическом режиме, эксплуатация авиационной техники</w:t>
      </w:r>
    </w:p>
    <w:p w14:paraId="560D333B" w14:textId="77777777" w:rsidR="00BB720D" w:rsidRPr="00E85118" w:rsidRDefault="00BB720D" w:rsidP="00BB720D">
      <w:pPr>
        <w:tabs>
          <w:tab w:val="left" w:pos="2977"/>
          <w:tab w:val="left" w:pos="6946"/>
        </w:tabs>
        <w:spacing w:after="0" w:line="240" w:lineRule="auto"/>
        <w:jc w:val="center"/>
        <w:rPr>
          <w:rFonts w:ascii="Times New Roman" w:hAnsi="Times New Roman" w:cs="Times New Roman"/>
          <w:sz w:val="24"/>
          <w:szCs w:val="24"/>
          <w:lang w:val="en-US"/>
        </w:rPr>
      </w:pPr>
      <w:bookmarkStart w:id="0" w:name="_Hlk229986217"/>
      <w:r w:rsidRPr="00E85118">
        <w:rPr>
          <w:rFonts w:ascii="Times New Roman" w:hAnsi="Times New Roman" w:cs="Times New Roman"/>
          <w:sz w:val="24"/>
          <w:szCs w:val="24"/>
          <w:lang w:val="en-US"/>
        </w:rPr>
        <w:t>_____________________________</w:t>
      </w:r>
    </w:p>
    <w:bookmarkEnd w:id="0"/>
    <w:p w14:paraId="53733FFD" w14:textId="77777777" w:rsidR="00BB720D" w:rsidRPr="00BB720D" w:rsidRDefault="00BB720D" w:rsidP="00BB720D">
      <w:pPr>
        <w:spacing w:after="0" w:line="240" w:lineRule="auto"/>
        <w:jc w:val="both"/>
        <w:rPr>
          <w:rFonts w:ascii="Times New Roman" w:hAnsi="Times New Roman" w:cs="Times New Roman"/>
          <w:sz w:val="24"/>
          <w:u w:val="single"/>
          <w:lang w:val="en-US"/>
        </w:rPr>
      </w:pPr>
    </w:p>
    <w:p w14:paraId="5E6D0E7E" w14:textId="78CA49D9" w:rsidR="00B61012" w:rsidRPr="005D6EA0" w:rsidRDefault="00B61012" w:rsidP="00BB720D">
      <w:pPr>
        <w:spacing w:after="0" w:line="240" w:lineRule="auto"/>
        <w:rPr>
          <w:rFonts w:ascii="Times New Roman" w:hAnsi="Times New Roman" w:cs="Times New Roman"/>
          <w:b/>
          <w:bCs/>
          <w:sz w:val="24"/>
          <w:szCs w:val="28"/>
          <w:lang w:val="en-US"/>
        </w:rPr>
      </w:pPr>
      <w:r w:rsidRPr="00BB720D">
        <w:rPr>
          <w:rFonts w:ascii="Times New Roman" w:hAnsi="Times New Roman" w:cs="Times New Roman"/>
          <w:b/>
          <w:bCs/>
          <w:sz w:val="24"/>
          <w:szCs w:val="28"/>
          <w:lang w:val="en-US"/>
        </w:rPr>
        <w:t>Method of teaching pilot to maintain manual pilot skills in automatic mode and its experimental study</w:t>
      </w:r>
    </w:p>
    <w:p w14:paraId="7F4B4E1A" w14:textId="77777777" w:rsidR="00BB720D" w:rsidRPr="005D6EA0" w:rsidRDefault="00BB720D" w:rsidP="00BB720D">
      <w:pPr>
        <w:spacing w:after="0" w:line="240" w:lineRule="auto"/>
        <w:rPr>
          <w:rFonts w:ascii="Times New Roman" w:hAnsi="Times New Roman" w:cs="Times New Roman"/>
          <w:bCs/>
          <w:i/>
          <w:iCs/>
          <w:sz w:val="24"/>
          <w:szCs w:val="28"/>
          <w:lang w:val="en-US"/>
        </w:rPr>
      </w:pPr>
      <w:proofErr w:type="spellStart"/>
      <w:r w:rsidRPr="00BB720D">
        <w:rPr>
          <w:rFonts w:ascii="Times New Roman" w:hAnsi="Times New Roman" w:cs="Times New Roman"/>
          <w:bCs/>
          <w:i/>
          <w:iCs/>
          <w:sz w:val="24"/>
          <w:szCs w:val="28"/>
          <w:lang w:val="en-US"/>
        </w:rPr>
        <w:t>Muraviov</w:t>
      </w:r>
      <w:proofErr w:type="spellEnd"/>
      <w:r w:rsidRPr="00BB720D">
        <w:rPr>
          <w:rFonts w:ascii="Times New Roman" w:hAnsi="Times New Roman" w:cs="Times New Roman"/>
          <w:bCs/>
          <w:i/>
          <w:iCs/>
          <w:sz w:val="24"/>
          <w:szCs w:val="28"/>
          <w:lang w:val="en-US"/>
        </w:rPr>
        <w:t xml:space="preserve"> I. S. </w:t>
      </w:r>
    </w:p>
    <w:p w14:paraId="18D1CD6B" w14:textId="77777777" w:rsidR="00B61012" w:rsidRPr="00BB720D" w:rsidRDefault="00B61012" w:rsidP="00BB720D">
      <w:pPr>
        <w:spacing w:after="0" w:line="240" w:lineRule="auto"/>
        <w:jc w:val="both"/>
        <w:rPr>
          <w:rFonts w:ascii="Times New Roman" w:hAnsi="Times New Roman" w:cs="Times New Roman"/>
          <w:b/>
          <w:sz w:val="24"/>
          <w:szCs w:val="28"/>
          <w:lang w:val="en-US"/>
        </w:rPr>
      </w:pPr>
    </w:p>
    <w:p w14:paraId="43C24CF3" w14:textId="77777777" w:rsidR="00B61012" w:rsidRPr="00143019" w:rsidRDefault="00B61012" w:rsidP="00BB720D">
      <w:pPr>
        <w:spacing w:after="0" w:line="240" w:lineRule="auto"/>
        <w:jc w:val="both"/>
        <w:rPr>
          <w:rFonts w:ascii="Times New Roman" w:hAnsi="Times New Roman" w:cs="Times New Roman"/>
          <w:sz w:val="24"/>
          <w:szCs w:val="28"/>
          <w:lang w:val="en-US"/>
        </w:rPr>
      </w:pPr>
      <w:r w:rsidRPr="00143019">
        <w:rPr>
          <w:rFonts w:ascii="Times New Roman" w:hAnsi="Times New Roman" w:cs="Times New Roman"/>
          <w:b/>
          <w:sz w:val="24"/>
          <w:szCs w:val="28"/>
          <w:lang w:val="en-US"/>
        </w:rPr>
        <w:t xml:space="preserve">Abstract. </w:t>
      </w:r>
      <w:r w:rsidRPr="00143019">
        <w:rPr>
          <w:rFonts w:ascii="Times New Roman" w:hAnsi="Times New Roman" w:cs="Times New Roman"/>
          <w:sz w:val="24"/>
          <w:szCs w:val="28"/>
          <w:lang w:val="en-US"/>
        </w:rPr>
        <w:t xml:space="preserve">The professional training of pilots when retraining for highly automated aircraft of the latest generation requires taking into account the fact that their piloting practically does not provide for a manual mode. Since the known methods and pilot training programs are not focused on flying in automatic piloting mode, there is a need to develop a qualitatively new pilot training that takes this circumstance into account. For this purpose, a pilot training method has been developed, based on a preliminary calculation of the amount of information perceived and remembered by the pilot, as well as on determining the rational order for presenting and memorizing this information in the learning process. The method assumes the performance of 32 flights, the processing of the results is based on the use of a linear model with one operator about the probability of an error made by the pilot, depending on the initial and current amount of recognizable and reproducible information. The results of the experiment showed that pilots trained using the developed method were 37 % more efficient in performing a flight in the event of a sudden failure of the autopilot. Processing of the results of the experiment showed that when </w:t>
      </w:r>
      <w:r w:rsidRPr="00143019">
        <w:rPr>
          <w:rFonts w:ascii="Times New Roman" w:hAnsi="Times New Roman" w:cs="Times New Roman"/>
          <w:sz w:val="24"/>
          <w:szCs w:val="28"/>
          <w:lang w:val="en-US"/>
        </w:rPr>
        <w:lastRenderedPageBreak/>
        <w:t>using the developed method, the reliability of piloting during the operation of aviation equipment increased statistically</w:t>
      </w:r>
      <w:r w:rsidRPr="00143019">
        <w:rPr>
          <w:rFonts w:ascii="Times New Roman" w:hAnsi="Times New Roman" w:cs="Times New Roman"/>
          <w:b/>
          <w:sz w:val="24"/>
          <w:szCs w:val="28"/>
          <w:lang w:val="en-US"/>
        </w:rPr>
        <w:t xml:space="preserve"> significantly.</w:t>
      </w:r>
    </w:p>
    <w:p w14:paraId="100EE045" w14:textId="77777777" w:rsidR="00B61012" w:rsidRPr="00BB720D" w:rsidRDefault="00B61012" w:rsidP="00BB720D">
      <w:pPr>
        <w:spacing w:after="0" w:line="240" w:lineRule="auto"/>
        <w:jc w:val="both"/>
        <w:rPr>
          <w:rFonts w:ascii="Times New Roman" w:hAnsi="Times New Roman" w:cs="Times New Roman"/>
          <w:b/>
          <w:sz w:val="24"/>
          <w:szCs w:val="28"/>
          <w:lang w:val="en-US"/>
        </w:rPr>
      </w:pPr>
    </w:p>
    <w:p w14:paraId="25BE7050" w14:textId="77777777" w:rsidR="00B61012" w:rsidRPr="00143019" w:rsidRDefault="00B61012" w:rsidP="00BB720D">
      <w:pPr>
        <w:spacing w:after="0" w:line="240" w:lineRule="auto"/>
        <w:jc w:val="both"/>
        <w:rPr>
          <w:rFonts w:ascii="Times New Roman" w:hAnsi="Times New Roman" w:cs="Times New Roman"/>
          <w:sz w:val="24"/>
          <w:szCs w:val="28"/>
          <w:lang w:val="en-US"/>
        </w:rPr>
      </w:pPr>
      <w:r w:rsidRPr="00143019">
        <w:rPr>
          <w:rFonts w:ascii="Times New Roman" w:hAnsi="Times New Roman" w:cs="Times New Roman"/>
          <w:b/>
          <w:sz w:val="24"/>
          <w:szCs w:val="28"/>
          <w:lang w:val="en-US"/>
        </w:rPr>
        <w:t xml:space="preserve">Keywords: </w:t>
      </w:r>
      <w:r w:rsidRPr="00143019">
        <w:rPr>
          <w:rFonts w:ascii="Times New Roman" w:hAnsi="Times New Roman" w:cs="Times New Roman"/>
          <w:sz w:val="24"/>
          <w:szCs w:val="28"/>
          <w:lang w:val="en-US"/>
        </w:rPr>
        <w:t>piloting of aircraft, training of pilots, training of pilots, reliability of piloting, skill of manual piloting, piloting in automatic mode, operation of aviation equipment</w:t>
      </w:r>
    </w:p>
    <w:p w14:paraId="17FD50D6" w14:textId="77777777" w:rsidR="00BB720D" w:rsidRDefault="00BB720D" w:rsidP="00BB720D">
      <w:pPr>
        <w:spacing w:after="0" w:line="240" w:lineRule="auto"/>
        <w:ind w:hanging="142"/>
        <w:jc w:val="both"/>
        <w:rPr>
          <w:rFonts w:ascii="Times New Roman" w:hAnsi="Times New Roman" w:cs="Times New Roman"/>
          <w:sz w:val="24"/>
          <w:lang w:val="en-US"/>
        </w:rPr>
      </w:pPr>
      <w:bookmarkStart w:id="1" w:name="_Hlk229557668"/>
    </w:p>
    <w:p w14:paraId="6C12F031" w14:textId="77777777" w:rsidR="00BB720D" w:rsidRDefault="00BB720D" w:rsidP="00BB720D">
      <w:pPr>
        <w:pBdr>
          <w:top w:val="double" w:sz="4" w:space="1" w:color="auto"/>
        </w:pBdr>
        <w:spacing w:after="0" w:line="240" w:lineRule="auto"/>
        <w:jc w:val="both"/>
        <w:rPr>
          <w:rFonts w:ascii="Times New Roman" w:hAnsi="Times New Roman" w:cs="Times New Roman"/>
          <w:sz w:val="24"/>
          <w:lang w:val="en-US"/>
        </w:rPr>
      </w:pPr>
    </w:p>
    <w:bookmarkEnd w:id="1"/>
    <w:p w14:paraId="2AE7FEAB" w14:textId="77777777" w:rsidR="00560002" w:rsidRDefault="00CF08E9" w:rsidP="00BB720D">
      <w:pPr>
        <w:spacing w:after="0" w:line="240" w:lineRule="auto"/>
        <w:jc w:val="both"/>
        <w:rPr>
          <w:rFonts w:ascii="Times New Roman" w:hAnsi="Times New Roman" w:cs="Times New Roman"/>
          <w:b/>
          <w:bCs/>
          <w:sz w:val="24"/>
        </w:rPr>
      </w:pPr>
      <w:r w:rsidRPr="00BB720D">
        <w:rPr>
          <w:rFonts w:ascii="Times New Roman" w:hAnsi="Times New Roman" w:cs="Times New Roman"/>
          <w:b/>
          <w:bCs/>
          <w:sz w:val="24"/>
        </w:rPr>
        <w:t>Диагностика схем распределения и переключения зрительного внимания пилотов при первоначальной лётной подготовке</w:t>
      </w:r>
    </w:p>
    <w:p w14:paraId="3DED72FB" w14:textId="77777777" w:rsidR="00BB720D" w:rsidRPr="00BB720D" w:rsidRDefault="00BB720D" w:rsidP="00BB720D">
      <w:pPr>
        <w:spacing w:after="0" w:line="240" w:lineRule="auto"/>
        <w:jc w:val="both"/>
        <w:rPr>
          <w:rFonts w:ascii="Times New Roman" w:hAnsi="Times New Roman" w:cs="Times New Roman"/>
          <w:bCs/>
          <w:i/>
          <w:iCs/>
          <w:sz w:val="24"/>
        </w:rPr>
      </w:pPr>
      <w:r w:rsidRPr="00BB720D">
        <w:rPr>
          <w:rFonts w:ascii="Times New Roman" w:hAnsi="Times New Roman" w:cs="Times New Roman"/>
          <w:bCs/>
          <w:i/>
          <w:iCs/>
          <w:sz w:val="24"/>
        </w:rPr>
        <w:t xml:space="preserve">Фролова Л. И., Волков А. К., </w:t>
      </w:r>
      <w:proofErr w:type="spellStart"/>
      <w:r w:rsidRPr="00BB720D">
        <w:rPr>
          <w:rFonts w:ascii="Times New Roman" w:hAnsi="Times New Roman" w:cs="Times New Roman"/>
          <w:bCs/>
          <w:i/>
          <w:iCs/>
          <w:sz w:val="24"/>
        </w:rPr>
        <w:t>Косачевский</w:t>
      </w:r>
      <w:proofErr w:type="spellEnd"/>
      <w:r w:rsidRPr="00BB720D">
        <w:rPr>
          <w:rFonts w:ascii="Times New Roman" w:hAnsi="Times New Roman" w:cs="Times New Roman"/>
          <w:bCs/>
          <w:i/>
          <w:iCs/>
          <w:sz w:val="24"/>
        </w:rPr>
        <w:t xml:space="preserve"> С. Г., </w:t>
      </w:r>
      <w:proofErr w:type="spellStart"/>
      <w:r w:rsidRPr="00BB720D">
        <w:rPr>
          <w:rFonts w:ascii="Times New Roman" w:hAnsi="Times New Roman" w:cs="Times New Roman"/>
          <w:bCs/>
          <w:i/>
          <w:iCs/>
          <w:sz w:val="24"/>
        </w:rPr>
        <w:t>Заббаров</w:t>
      </w:r>
      <w:proofErr w:type="spellEnd"/>
      <w:r w:rsidRPr="00BB720D">
        <w:rPr>
          <w:rFonts w:ascii="Times New Roman" w:hAnsi="Times New Roman" w:cs="Times New Roman"/>
          <w:bCs/>
          <w:i/>
          <w:iCs/>
          <w:sz w:val="24"/>
        </w:rPr>
        <w:t xml:space="preserve"> З. Р. </w:t>
      </w:r>
    </w:p>
    <w:p w14:paraId="2121AB5B" w14:textId="77777777" w:rsidR="00B23332" w:rsidRPr="00B61012" w:rsidRDefault="00B23332" w:rsidP="00BB720D">
      <w:pPr>
        <w:spacing w:after="0" w:line="240" w:lineRule="auto"/>
        <w:jc w:val="both"/>
        <w:rPr>
          <w:rFonts w:ascii="Times New Roman" w:hAnsi="Times New Roman" w:cs="Times New Roman"/>
          <w:b/>
          <w:sz w:val="24"/>
        </w:rPr>
      </w:pPr>
    </w:p>
    <w:p w14:paraId="23B7959B" w14:textId="77777777" w:rsidR="00560002" w:rsidRPr="006D383D" w:rsidRDefault="00560002" w:rsidP="00BB720D">
      <w:pPr>
        <w:spacing w:after="0" w:line="240" w:lineRule="auto"/>
        <w:jc w:val="both"/>
        <w:rPr>
          <w:rFonts w:ascii="Times New Roman" w:hAnsi="Times New Roman" w:cs="Times New Roman"/>
          <w:sz w:val="24"/>
        </w:rPr>
      </w:pPr>
      <w:r w:rsidRPr="006D383D">
        <w:rPr>
          <w:rFonts w:ascii="Times New Roman" w:hAnsi="Times New Roman" w:cs="Times New Roman"/>
          <w:b/>
          <w:sz w:val="24"/>
        </w:rPr>
        <w:t>Аннотация.</w:t>
      </w:r>
      <w:r w:rsidRPr="006D383D">
        <w:rPr>
          <w:rFonts w:ascii="Times New Roman" w:hAnsi="Times New Roman" w:cs="Times New Roman"/>
          <w:sz w:val="24"/>
        </w:rPr>
        <w:t xml:space="preserve"> В настоящей работе исследуются вопросы диагностики схем распределения и переключения зрительного внимания пилотов при первоначальной лётной подготовке с применением технологии </w:t>
      </w:r>
      <w:proofErr w:type="spellStart"/>
      <w:r w:rsidRPr="006D383D">
        <w:rPr>
          <w:rFonts w:ascii="Times New Roman" w:hAnsi="Times New Roman" w:cs="Times New Roman"/>
          <w:sz w:val="24"/>
        </w:rPr>
        <w:t>айтрекинга</w:t>
      </w:r>
      <w:proofErr w:type="spellEnd"/>
      <w:r w:rsidRPr="006D383D">
        <w:rPr>
          <w:rFonts w:ascii="Times New Roman" w:hAnsi="Times New Roman" w:cs="Times New Roman"/>
          <w:sz w:val="24"/>
        </w:rPr>
        <w:t>. Разработана диагностическая методика оценки схем распределения и переключения зрительного внимания (РПЗВ) курсанта-пилота, включающая сбор данных глазодвигательной деятельности (ГДД), их автоматическую классификацию в однородные группы (кластер-анализ) и проведение линейного дискриминантного анализа. Для апробации предложенной методики были использованы данные, полученные в результате эксперимента, проведённого на базе тренажёрного центра Ульяновского института гражданской авиации имени Главного маршала авиации Б. П. Бугаева (УИ ГА). По результатам автоматической классификации данных ГДД курсантов-пилотов выявлены четыре схемы РПЗВ. Согласно предложенной методике разработана дискриминантная модель. Использование данной модели позволит автоматизировать процесс оценки схем РПЗВ, что в последующем может стать предпосылкой для создания современных интерфейсов в тренажёрных комплексах подготовки пилотов, которые используют аппаратурные методы психофизиологического мониторинга на основе биологической обратной связи. На основе экспериментальных исследований уточнена классификация схем РПЗВ пилотов при первоначальной лётной подготовке с применением авторского комплексного показателя ГДД, характеризующего РПЗВ пилотов.</w:t>
      </w:r>
    </w:p>
    <w:p w14:paraId="54F32317" w14:textId="77777777" w:rsidR="00B23332" w:rsidRPr="00B61012" w:rsidRDefault="00B23332" w:rsidP="00BB720D">
      <w:pPr>
        <w:spacing w:after="0" w:line="240" w:lineRule="auto"/>
        <w:jc w:val="both"/>
        <w:rPr>
          <w:rFonts w:ascii="Times New Roman" w:hAnsi="Times New Roman" w:cs="Times New Roman"/>
          <w:b/>
          <w:sz w:val="24"/>
        </w:rPr>
      </w:pPr>
    </w:p>
    <w:p w14:paraId="0E9603A6" w14:textId="77777777" w:rsidR="00560002" w:rsidRDefault="00560002" w:rsidP="00BB720D">
      <w:pPr>
        <w:spacing w:after="0" w:line="240" w:lineRule="auto"/>
        <w:jc w:val="both"/>
        <w:rPr>
          <w:rFonts w:ascii="Times New Roman" w:hAnsi="Times New Roman" w:cs="Times New Roman"/>
          <w:sz w:val="24"/>
        </w:rPr>
      </w:pPr>
      <w:r w:rsidRPr="006D383D">
        <w:rPr>
          <w:rFonts w:ascii="Times New Roman" w:hAnsi="Times New Roman" w:cs="Times New Roman"/>
          <w:b/>
          <w:sz w:val="24"/>
        </w:rPr>
        <w:t>Ключевые слова</w:t>
      </w:r>
      <w:r w:rsidRPr="006D383D">
        <w:rPr>
          <w:rFonts w:ascii="Times New Roman" w:hAnsi="Times New Roman" w:cs="Times New Roman"/>
          <w:sz w:val="24"/>
        </w:rPr>
        <w:t xml:space="preserve">: безопасность полётов, пилот, профессиональная подготовка, интеллектуальный анализ данных, технология </w:t>
      </w:r>
      <w:proofErr w:type="spellStart"/>
      <w:r w:rsidRPr="006D383D">
        <w:rPr>
          <w:rFonts w:ascii="Times New Roman" w:hAnsi="Times New Roman" w:cs="Times New Roman"/>
          <w:sz w:val="24"/>
        </w:rPr>
        <w:t>айтрекинга</w:t>
      </w:r>
      <w:proofErr w:type="spellEnd"/>
      <w:r w:rsidRPr="006D383D">
        <w:rPr>
          <w:rFonts w:ascii="Times New Roman" w:hAnsi="Times New Roman" w:cs="Times New Roman"/>
          <w:sz w:val="24"/>
        </w:rPr>
        <w:t>, транспортные системы страны, эксплуатация авиационной техники</w:t>
      </w:r>
    </w:p>
    <w:p w14:paraId="731E8670" w14:textId="77777777" w:rsidR="00BB720D" w:rsidRPr="005D6EA0" w:rsidRDefault="00BB720D" w:rsidP="00BB720D">
      <w:pPr>
        <w:tabs>
          <w:tab w:val="left" w:pos="2977"/>
          <w:tab w:val="left" w:pos="6946"/>
        </w:tabs>
        <w:spacing w:after="0" w:line="240" w:lineRule="auto"/>
        <w:jc w:val="center"/>
        <w:rPr>
          <w:rFonts w:ascii="Times New Roman" w:hAnsi="Times New Roman" w:cs="Times New Roman"/>
          <w:sz w:val="24"/>
          <w:szCs w:val="24"/>
          <w:lang w:val="en-US"/>
        </w:rPr>
      </w:pPr>
      <w:r w:rsidRPr="002060D7">
        <w:rPr>
          <w:rFonts w:ascii="Times New Roman" w:hAnsi="Times New Roman" w:cs="Times New Roman"/>
          <w:sz w:val="24"/>
          <w:szCs w:val="24"/>
          <w:lang w:val="en-US"/>
        </w:rPr>
        <w:t>_____________________________</w:t>
      </w:r>
    </w:p>
    <w:p w14:paraId="31566E0C" w14:textId="77777777" w:rsidR="00BB720D" w:rsidRPr="005D6EA0" w:rsidRDefault="00BB720D" w:rsidP="00BB720D">
      <w:pPr>
        <w:tabs>
          <w:tab w:val="left" w:pos="2977"/>
          <w:tab w:val="left" w:pos="6946"/>
        </w:tabs>
        <w:spacing w:after="0" w:line="240" w:lineRule="auto"/>
        <w:jc w:val="center"/>
        <w:rPr>
          <w:rFonts w:ascii="Times New Roman" w:hAnsi="Times New Roman" w:cs="Times New Roman"/>
          <w:sz w:val="24"/>
          <w:szCs w:val="24"/>
          <w:u w:val="double"/>
          <w:lang w:val="en-US"/>
        </w:rPr>
      </w:pPr>
    </w:p>
    <w:p w14:paraId="5F9A3CCB" w14:textId="7501CACA" w:rsidR="00B61012" w:rsidRPr="005D6EA0" w:rsidRDefault="00B61012" w:rsidP="00BB720D">
      <w:pPr>
        <w:spacing w:after="0" w:line="240" w:lineRule="auto"/>
        <w:jc w:val="both"/>
        <w:rPr>
          <w:rFonts w:ascii="Times New Roman" w:hAnsi="Times New Roman" w:cs="Times New Roman"/>
          <w:b/>
          <w:bCs/>
          <w:sz w:val="24"/>
          <w:szCs w:val="28"/>
          <w:lang w:val="en-US"/>
        </w:rPr>
      </w:pPr>
      <w:r w:rsidRPr="00BB720D">
        <w:rPr>
          <w:rFonts w:ascii="Times New Roman" w:hAnsi="Times New Roman" w:cs="Times New Roman"/>
          <w:b/>
          <w:bCs/>
          <w:sz w:val="24"/>
          <w:szCs w:val="28"/>
          <w:lang w:val="en-US"/>
        </w:rPr>
        <w:t>The research and diagnostics of cadet-pilots visual attention distribution in order to develop intelligent data analysis systems for flight simulators</w:t>
      </w:r>
    </w:p>
    <w:p w14:paraId="48B4E481" w14:textId="5EAEF9C9" w:rsidR="00BB720D" w:rsidRPr="00BB720D" w:rsidRDefault="00BB720D" w:rsidP="00BB720D">
      <w:pPr>
        <w:spacing w:after="0" w:line="240" w:lineRule="auto"/>
        <w:jc w:val="both"/>
        <w:rPr>
          <w:rFonts w:ascii="Times New Roman" w:hAnsi="Times New Roman" w:cs="Times New Roman"/>
          <w:b/>
          <w:bCs/>
          <w:sz w:val="24"/>
          <w:szCs w:val="28"/>
          <w:lang w:val="en-US"/>
        </w:rPr>
      </w:pPr>
      <w:r w:rsidRPr="00BB720D">
        <w:rPr>
          <w:rFonts w:ascii="Times New Roman" w:hAnsi="Times New Roman" w:cs="Times New Roman"/>
          <w:bCs/>
          <w:i/>
          <w:iCs/>
          <w:sz w:val="24"/>
          <w:szCs w:val="28"/>
          <w:lang w:val="en-US"/>
        </w:rPr>
        <w:t xml:space="preserve">Frolova L. I., Volkov A. K., </w:t>
      </w:r>
      <w:proofErr w:type="spellStart"/>
      <w:r w:rsidRPr="00BB720D">
        <w:rPr>
          <w:rFonts w:ascii="Times New Roman" w:hAnsi="Times New Roman" w:cs="Times New Roman"/>
          <w:bCs/>
          <w:i/>
          <w:iCs/>
          <w:sz w:val="24"/>
          <w:szCs w:val="28"/>
          <w:lang w:val="en-US"/>
        </w:rPr>
        <w:t>Kosachevskiy</w:t>
      </w:r>
      <w:proofErr w:type="spellEnd"/>
      <w:r w:rsidRPr="00BB720D">
        <w:rPr>
          <w:rFonts w:ascii="Times New Roman" w:hAnsi="Times New Roman" w:cs="Times New Roman"/>
          <w:bCs/>
          <w:i/>
          <w:iCs/>
          <w:sz w:val="24"/>
          <w:szCs w:val="28"/>
          <w:lang w:val="en-US"/>
        </w:rPr>
        <w:t xml:space="preserve"> S. G., </w:t>
      </w:r>
      <w:proofErr w:type="spellStart"/>
      <w:r w:rsidRPr="00BB720D">
        <w:rPr>
          <w:rFonts w:ascii="Times New Roman" w:hAnsi="Times New Roman" w:cs="Times New Roman"/>
          <w:bCs/>
          <w:i/>
          <w:iCs/>
          <w:sz w:val="24"/>
          <w:szCs w:val="28"/>
          <w:lang w:val="en-US"/>
        </w:rPr>
        <w:t>Zabbarov</w:t>
      </w:r>
      <w:proofErr w:type="spellEnd"/>
      <w:r w:rsidRPr="00BB720D">
        <w:rPr>
          <w:rFonts w:ascii="Times New Roman" w:hAnsi="Times New Roman" w:cs="Times New Roman"/>
          <w:bCs/>
          <w:i/>
          <w:iCs/>
          <w:sz w:val="24"/>
          <w:szCs w:val="28"/>
          <w:lang w:val="en-US"/>
        </w:rPr>
        <w:t xml:space="preserve"> Z. R.</w:t>
      </w:r>
    </w:p>
    <w:p w14:paraId="3B1B14E2" w14:textId="77777777" w:rsidR="00B61012" w:rsidRPr="00BB720D" w:rsidRDefault="00B61012" w:rsidP="00BB720D">
      <w:pPr>
        <w:spacing w:after="0" w:line="240" w:lineRule="auto"/>
        <w:jc w:val="both"/>
        <w:rPr>
          <w:rFonts w:ascii="Times New Roman" w:hAnsi="Times New Roman" w:cs="Times New Roman"/>
          <w:b/>
          <w:sz w:val="24"/>
          <w:szCs w:val="28"/>
          <w:lang w:val="en-US"/>
        </w:rPr>
      </w:pPr>
    </w:p>
    <w:p w14:paraId="18FCF37A" w14:textId="77777777" w:rsidR="00B61012" w:rsidRPr="00143019"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szCs w:val="28"/>
          <w:lang w:val="en-US"/>
        </w:rPr>
        <w:t>Abstract.</w:t>
      </w:r>
      <w:r w:rsidRPr="00143019">
        <w:rPr>
          <w:rFonts w:ascii="Times New Roman" w:hAnsi="Times New Roman" w:cs="Times New Roman"/>
          <w:sz w:val="24"/>
          <w:szCs w:val="28"/>
          <w:lang w:val="en-US"/>
        </w:rPr>
        <w:t xml:space="preserve"> The paper investigates the issues of diagnosing schemes for pilot’s visual attention switching and distribution during initial flight training using Eye-tracking technology. A diagnostic technique has been developed for evaluating schemes for cadet-pilot’s visual attention switching and distribution</w:t>
      </w:r>
      <w:r w:rsidRPr="00143019">
        <w:rPr>
          <w:rFonts w:ascii="Times New Roman" w:hAnsi="Times New Roman" w:cs="Times New Roman"/>
          <w:sz w:val="24"/>
          <w:lang w:val="en-US"/>
        </w:rPr>
        <w:t xml:space="preserve">, including the collection of data on oculomotor activity, their automatic classification into homogeneous groups (cluster analysis) and linear discriminant analysis. To test the proposed technique, it was used the data obtained as a result of an experiment conducted on the basis of the training center of Ulyanovsk Civil Aviation Institute. According to the results of the cadet-pilots’ oculomotor data automatic classification, four schemes of visual attention switching and distribution were identified. According to the proposed technique, a discriminant model was developed. The use of this model will automate the process of evaluating schemes of visual attention switching and distribution, which in the future can become a prerequisite for creating modern interfaces in pilot training simulators that use </w:t>
      </w:r>
      <w:r w:rsidRPr="00143019">
        <w:rPr>
          <w:rFonts w:ascii="Times New Roman" w:hAnsi="Times New Roman" w:cs="Times New Roman"/>
          <w:sz w:val="24"/>
          <w:lang w:val="en-US"/>
        </w:rPr>
        <w:lastRenderedPageBreak/>
        <w:t>instrumental methods of psychophysiological monitoring based on biofeedback. The novelty of the research is that, on the basis of experimental studies, the classification of pilots' schemes of visual attention switching and distribution during initial flight training was refined using a set of author's complex indicators characterizing the pilots' attention distribution.</w:t>
      </w:r>
    </w:p>
    <w:p w14:paraId="3B154CD6" w14:textId="77777777" w:rsidR="00B61012" w:rsidRPr="00BB720D" w:rsidRDefault="00B61012" w:rsidP="00BB720D">
      <w:pPr>
        <w:spacing w:after="0" w:line="240" w:lineRule="auto"/>
        <w:jc w:val="both"/>
        <w:rPr>
          <w:rFonts w:ascii="Times New Roman" w:hAnsi="Times New Roman" w:cs="Times New Roman"/>
          <w:b/>
          <w:sz w:val="24"/>
          <w:lang w:val="en-US"/>
        </w:rPr>
      </w:pPr>
    </w:p>
    <w:p w14:paraId="3B318C74" w14:textId="77777777" w:rsidR="00B61012" w:rsidRPr="00B61012"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Keywords:</w:t>
      </w:r>
      <w:r w:rsidRPr="00143019">
        <w:rPr>
          <w:rFonts w:ascii="Times New Roman" w:hAnsi="Times New Roman" w:cs="Times New Roman"/>
          <w:sz w:val="24"/>
          <w:lang w:val="en-US"/>
        </w:rPr>
        <w:t xml:space="preserve"> flight safety, pilot, professional training, data mining, eye-tracking technology, transport systems of the country, operation of aircraft</w:t>
      </w:r>
    </w:p>
    <w:p w14:paraId="78C04922" w14:textId="77777777" w:rsidR="00BB720D" w:rsidRDefault="00BB720D" w:rsidP="00BB720D">
      <w:pPr>
        <w:spacing w:after="0" w:line="240" w:lineRule="auto"/>
        <w:ind w:hanging="142"/>
        <w:jc w:val="both"/>
        <w:rPr>
          <w:rFonts w:ascii="Times New Roman" w:hAnsi="Times New Roman" w:cs="Times New Roman"/>
          <w:sz w:val="24"/>
          <w:lang w:val="en-US"/>
        </w:rPr>
      </w:pPr>
    </w:p>
    <w:p w14:paraId="03C2A7D3" w14:textId="77777777" w:rsidR="00BB720D" w:rsidRDefault="00BB720D" w:rsidP="00BB720D">
      <w:pPr>
        <w:pBdr>
          <w:top w:val="double" w:sz="4" w:space="1" w:color="auto"/>
        </w:pBdr>
        <w:spacing w:after="0" w:line="240" w:lineRule="auto"/>
        <w:jc w:val="both"/>
        <w:rPr>
          <w:rFonts w:ascii="Times New Roman" w:hAnsi="Times New Roman" w:cs="Times New Roman"/>
          <w:sz w:val="24"/>
          <w:lang w:val="en-US"/>
        </w:rPr>
      </w:pPr>
    </w:p>
    <w:p w14:paraId="4240A6D7" w14:textId="77777777" w:rsidR="00560002" w:rsidRPr="00BB720D" w:rsidRDefault="00CF08E9" w:rsidP="00BB720D">
      <w:pPr>
        <w:spacing w:after="0" w:line="240" w:lineRule="auto"/>
        <w:jc w:val="both"/>
        <w:rPr>
          <w:rFonts w:ascii="Times New Roman" w:hAnsi="Times New Roman" w:cs="Times New Roman"/>
          <w:b/>
          <w:bCs/>
          <w:sz w:val="24"/>
        </w:rPr>
      </w:pPr>
      <w:r w:rsidRPr="00BB720D">
        <w:rPr>
          <w:rFonts w:ascii="Times New Roman" w:hAnsi="Times New Roman" w:cs="Times New Roman"/>
          <w:b/>
          <w:bCs/>
          <w:sz w:val="24"/>
        </w:rPr>
        <w:t>Перспективы применения интеллектуальных адаптивных систем поддержки принятия решений экипажами гражданских воздушных судов (публикуется в рамках реализации молодёжной политики Научного вестника ГосНИИ ГА)</w:t>
      </w:r>
    </w:p>
    <w:p w14:paraId="546E532E" w14:textId="77777777" w:rsidR="00BB720D" w:rsidRPr="00BB720D" w:rsidRDefault="00BB720D" w:rsidP="00BB720D">
      <w:pPr>
        <w:spacing w:after="0" w:line="240" w:lineRule="auto"/>
        <w:jc w:val="both"/>
        <w:rPr>
          <w:rFonts w:ascii="Times New Roman" w:hAnsi="Times New Roman" w:cs="Times New Roman"/>
          <w:bCs/>
          <w:i/>
          <w:iCs/>
          <w:sz w:val="24"/>
        </w:rPr>
      </w:pPr>
      <w:r w:rsidRPr="00BB720D">
        <w:rPr>
          <w:rFonts w:ascii="Times New Roman" w:hAnsi="Times New Roman" w:cs="Times New Roman"/>
          <w:bCs/>
          <w:i/>
          <w:iCs/>
          <w:sz w:val="24"/>
        </w:rPr>
        <w:t xml:space="preserve">Коваленко Г. В., </w:t>
      </w:r>
      <w:proofErr w:type="spellStart"/>
      <w:r w:rsidRPr="00BB720D">
        <w:rPr>
          <w:rFonts w:ascii="Times New Roman" w:hAnsi="Times New Roman" w:cs="Times New Roman"/>
          <w:bCs/>
          <w:i/>
          <w:iCs/>
          <w:sz w:val="24"/>
        </w:rPr>
        <w:t>Ядров</w:t>
      </w:r>
      <w:proofErr w:type="spellEnd"/>
      <w:r w:rsidRPr="00BB720D">
        <w:rPr>
          <w:rFonts w:ascii="Times New Roman" w:hAnsi="Times New Roman" w:cs="Times New Roman"/>
          <w:bCs/>
          <w:i/>
          <w:iCs/>
          <w:sz w:val="24"/>
        </w:rPr>
        <w:t xml:space="preserve"> И. А. </w:t>
      </w:r>
    </w:p>
    <w:p w14:paraId="454D6125" w14:textId="77777777" w:rsidR="00B23332" w:rsidRPr="00B61012" w:rsidRDefault="00B23332" w:rsidP="00BB720D">
      <w:pPr>
        <w:spacing w:after="0" w:line="240" w:lineRule="auto"/>
        <w:jc w:val="both"/>
        <w:rPr>
          <w:rFonts w:ascii="Times New Roman" w:hAnsi="Times New Roman" w:cs="Times New Roman"/>
          <w:b/>
          <w:sz w:val="24"/>
        </w:rPr>
      </w:pPr>
    </w:p>
    <w:p w14:paraId="44949684" w14:textId="77777777" w:rsidR="00560002" w:rsidRPr="006D383D" w:rsidRDefault="00560002" w:rsidP="00BB720D">
      <w:pPr>
        <w:spacing w:after="0" w:line="240" w:lineRule="auto"/>
        <w:jc w:val="both"/>
        <w:rPr>
          <w:rFonts w:ascii="Times New Roman" w:hAnsi="Times New Roman" w:cs="Times New Roman"/>
          <w:sz w:val="24"/>
        </w:rPr>
      </w:pPr>
      <w:r w:rsidRPr="006D383D">
        <w:rPr>
          <w:rFonts w:ascii="Times New Roman" w:hAnsi="Times New Roman" w:cs="Times New Roman"/>
          <w:b/>
          <w:sz w:val="24"/>
        </w:rPr>
        <w:t>Аннотация.</w:t>
      </w:r>
      <w:r w:rsidRPr="006D383D">
        <w:rPr>
          <w:rFonts w:ascii="Times New Roman" w:hAnsi="Times New Roman" w:cs="Times New Roman"/>
          <w:sz w:val="24"/>
        </w:rPr>
        <w:t xml:space="preserve"> По статистике около 42 % ошибок, связанных с негативным влиянием человеческого фактора в области авиации, составляют ошибки, совершённые членами экипажей воздушных судов (ВС) при принятии решений. Одно из перспективных направлений в этой области заключается в разработке и применении систем поддержки принятия решений. Статья посвящена вопросам разработки и внедрения в интеллектуальные транспортные системы особых авиационных интеллектуальных адаптивных систем поддержки принятия решений (ИАСППР): в работе рассматриваются основные направления, определяющие подход оператора к процессу принятия решений в авиации, а также предлагается концепция ИАСППР, разработанная на основе применения морфологического анализа и объединения. Устанавливается, что предложенный подход позволит ИАСППР приспосабливаться к условиям окружающей среды, а также изменять режим функционирования в зависимости от текущего психофизиологического состояния оператора и показателей эффективности его деятельности, что обуславливает перспективы применения таких систем в авиации. В частности, ИАСППР могут быть использованы для поддержки принятия членами экипажа ВС решений по обходу грозовых очагов, оптимизируя маршрут полёта с целью предотвратить попадание самолёта в зону грозовой деятельности и обеспечить экономию топлива.</w:t>
      </w:r>
    </w:p>
    <w:p w14:paraId="135F2A23" w14:textId="77777777" w:rsidR="00B23332" w:rsidRPr="00B61012" w:rsidRDefault="00B23332" w:rsidP="00BB720D">
      <w:pPr>
        <w:spacing w:after="0" w:line="240" w:lineRule="auto"/>
        <w:jc w:val="both"/>
        <w:rPr>
          <w:rFonts w:ascii="Times New Roman" w:hAnsi="Times New Roman" w:cs="Times New Roman"/>
          <w:b/>
          <w:sz w:val="24"/>
        </w:rPr>
      </w:pPr>
    </w:p>
    <w:p w14:paraId="44E02E92" w14:textId="77777777" w:rsidR="00560002" w:rsidRDefault="00560002" w:rsidP="00BB720D">
      <w:pPr>
        <w:spacing w:after="0" w:line="240" w:lineRule="auto"/>
        <w:jc w:val="both"/>
        <w:rPr>
          <w:rFonts w:ascii="Times New Roman" w:hAnsi="Times New Roman" w:cs="Times New Roman"/>
          <w:sz w:val="24"/>
        </w:rPr>
      </w:pPr>
      <w:r w:rsidRPr="006D383D">
        <w:rPr>
          <w:rFonts w:ascii="Times New Roman" w:hAnsi="Times New Roman" w:cs="Times New Roman"/>
          <w:b/>
          <w:sz w:val="24"/>
        </w:rPr>
        <w:t>Ключевые слова</w:t>
      </w:r>
      <w:r w:rsidRPr="006D383D">
        <w:rPr>
          <w:rFonts w:ascii="Times New Roman" w:hAnsi="Times New Roman" w:cs="Times New Roman"/>
          <w:sz w:val="24"/>
        </w:rPr>
        <w:t>: воздушный транспорт, воздушное судно, гражданская авиация, автоматизация, принятие решений, человеко-машинные системы, интеллектуальные транспортные системы, интеллектуальные адаптивные системы, системы поддержки принятия решений</w:t>
      </w:r>
    </w:p>
    <w:p w14:paraId="4FEC0024" w14:textId="77777777" w:rsidR="00BB720D" w:rsidRPr="00E85118" w:rsidRDefault="00BB720D" w:rsidP="00BB720D">
      <w:pPr>
        <w:tabs>
          <w:tab w:val="left" w:pos="2977"/>
          <w:tab w:val="left" w:pos="6946"/>
        </w:tabs>
        <w:spacing w:after="0" w:line="240" w:lineRule="auto"/>
        <w:jc w:val="center"/>
        <w:rPr>
          <w:rFonts w:ascii="Times New Roman" w:hAnsi="Times New Roman" w:cs="Times New Roman"/>
          <w:sz w:val="24"/>
          <w:szCs w:val="24"/>
          <w:lang w:val="en-US"/>
        </w:rPr>
      </w:pPr>
      <w:bookmarkStart w:id="2" w:name="_Hlk230014383"/>
      <w:r w:rsidRPr="00E85118">
        <w:rPr>
          <w:rFonts w:ascii="Times New Roman" w:hAnsi="Times New Roman" w:cs="Times New Roman"/>
          <w:sz w:val="24"/>
          <w:szCs w:val="24"/>
          <w:lang w:val="en-US"/>
        </w:rPr>
        <w:t>_____________________________</w:t>
      </w:r>
    </w:p>
    <w:bookmarkEnd w:id="2"/>
    <w:p w14:paraId="66B1C8E3" w14:textId="77777777" w:rsidR="00BB720D" w:rsidRPr="005D6EA0" w:rsidRDefault="00BB720D" w:rsidP="00BB720D">
      <w:pPr>
        <w:spacing w:after="0" w:line="240" w:lineRule="auto"/>
        <w:rPr>
          <w:rFonts w:ascii="Times New Roman" w:hAnsi="Times New Roman" w:cs="Times New Roman"/>
          <w:b/>
          <w:bCs/>
          <w:sz w:val="24"/>
          <w:szCs w:val="28"/>
          <w:lang w:val="en-US"/>
        </w:rPr>
      </w:pPr>
    </w:p>
    <w:p w14:paraId="7B98A862" w14:textId="15BF4B20" w:rsidR="00B61012" w:rsidRPr="005D6EA0" w:rsidRDefault="00B61012" w:rsidP="00BB720D">
      <w:pPr>
        <w:spacing w:after="0" w:line="240" w:lineRule="auto"/>
        <w:rPr>
          <w:rFonts w:ascii="Times New Roman" w:hAnsi="Times New Roman" w:cs="Times New Roman"/>
          <w:b/>
          <w:bCs/>
          <w:sz w:val="24"/>
          <w:szCs w:val="28"/>
          <w:lang w:val="en-US"/>
        </w:rPr>
      </w:pPr>
      <w:r w:rsidRPr="00BB720D">
        <w:rPr>
          <w:rFonts w:ascii="Times New Roman" w:hAnsi="Times New Roman" w:cs="Times New Roman"/>
          <w:b/>
          <w:bCs/>
          <w:sz w:val="24"/>
          <w:szCs w:val="28"/>
          <w:lang w:val="en-US"/>
        </w:rPr>
        <w:t>Prospects for the use of intelligent adaptive decision support systems for civil aircraft crews (published as part of the implementation of the youth policy of the Scientific Bulletin of The State Scientific Research Institute of Civil Aviation)</w:t>
      </w:r>
    </w:p>
    <w:p w14:paraId="75A61D0F" w14:textId="77777777" w:rsidR="00BB720D" w:rsidRPr="00BB720D" w:rsidRDefault="00BB720D" w:rsidP="00BB720D">
      <w:pPr>
        <w:spacing w:after="0" w:line="240" w:lineRule="auto"/>
        <w:rPr>
          <w:rFonts w:ascii="Times New Roman" w:hAnsi="Times New Roman" w:cs="Times New Roman"/>
          <w:i/>
          <w:iCs/>
          <w:sz w:val="24"/>
          <w:szCs w:val="28"/>
          <w:lang w:val="en-US"/>
        </w:rPr>
      </w:pPr>
      <w:r w:rsidRPr="00BB720D">
        <w:rPr>
          <w:rFonts w:ascii="Times New Roman" w:hAnsi="Times New Roman" w:cs="Times New Roman"/>
          <w:i/>
          <w:iCs/>
          <w:sz w:val="24"/>
          <w:szCs w:val="28"/>
          <w:lang w:val="en-US"/>
        </w:rPr>
        <w:t xml:space="preserve">Kovalenko G. V., </w:t>
      </w:r>
      <w:proofErr w:type="spellStart"/>
      <w:r w:rsidRPr="00BB720D">
        <w:rPr>
          <w:rFonts w:ascii="Times New Roman" w:hAnsi="Times New Roman" w:cs="Times New Roman"/>
          <w:i/>
          <w:iCs/>
          <w:sz w:val="24"/>
          <w:szCs w:val="28"/>
          <w:lang w:val="en-US"/>
        </w:rPr>
        <w:t>Yadrov</w:t>
      </w:r>
      <w:proofErr w:type="spellEnd"/>
      <w:r w:rsidRPr="00BB720D">
        <w:rPr>
          <w:rFonts w:ascii="Times New Roman" w:hAnsi="Times New Roman" w:cs="Times New Roman"/>
          <w:i/>
          <w:iCs/>
          <w:sz w:val="24"/>
          <w:szCs w:val="28"/>
          <w:lang w:val="en-US"/>
        </w:rPr>
        <w:t xml:space="preserve"> I. A. </w:t>
      </w:r>
    </w:p>
    <w:p w14:paraId="2A80A573" w14:textId="77777777" w:rsidR="00B61012" w:rsidRPr="00B61012" w:rsidRDefault="00B61012" w:rsidP="00BB720D">
      <w:pPr>
        <w:spacing w:after="0" w:line="240" w:lineRule="auto"/>
        <w:ind w:firstLine="709"/>
        <w:jc w:val="both"/>
        <w:rPr>
          <w:rFonts w:ascii="Times New Roman" w:hAnsi="Times New Roman" w:cs="Times New Roman"/>
          <w:b/>
          <w:sz w:val="24"/>
          <w:szCs w:val="28"/>
          <w:lang w:val="en-US"/>
        </w:rPr>
      </w:pPr>
    </w:p>
    <w:p w14:paraId="2457EB58" w14:textId="77777777" w:rsidR="00B61012" w:rsidRPr="00143019"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szCs w:val="28"/>
          <w:lang w:val="en-US"/>
        </w:rPr>
        <w:t>Abstract.</w:t>
      </w:r>
      <w:r w:rsidRPr="00143019">
        <w:rPr>
          <w:rFonts w:ascii="Times New Roman" w:hAnsi="Times New Roman" w:cs="Times New Roman"/>
          <w:sz w:val="24"/>
          <w:szCs w:val="28"/>
          <w:lang w:val="en-US"/>
        </w:rPr>
        <w:t xml:space="preserve"> The human factor studies show that 42 % of aviation mistakes are caused by the pilots’ poor decision-making. Decision Support Systems (DSS) are known to be one of the most perspective approaches in the field of optimizing the decision-making process. This article is dedicated to the </w:t>
      </w:r>
      <w:proofErr w:type="gramStart"/>
      <w:r w:rsidRPr="00143019">
        <w:rPr>
          <w:rFonts w:ascii="Times New Roman" w:hAnsi="Times New Roman" w:cs="Times New Roman"/>
          <w:sz w:val="24"/>
          <w:szCs w:val="28"/>
          <w:lang w:val="en-US"/>
        </w:rPr>
        <w:t>issues  implementing</w:t>
      </w:r>
      <w:proofErr w:type="gramEnd"/>
      <w:r w:rsidRPr="00143019">
        <w:rPr>
          <w:rFonts w:ascii="Times New Roman" w:hAnsi="Times New Roman" w:cs="Times New Roman"/>
          <w:sz w:val="24"/>
          <w:szCs w:val="28"/>
          <w:lang w:val="en-US"/>
        </w:rPr>
        <w:t xml:space="preserve"> special aviation intelligent adaptive decision support systems (IADSS). It discusses the main directions that determine the operator's approach to the decision-making process in aviation, and proposes a concept of an IADSS developed based on the methods of dismemberment, morphological analysis, and integration. Such an approach is supposed to allow the system to dynamically adapt to the environment as well as to change the mode of its operation depending on the current psychophysiological state and performance </w:t>
      </w:r>
      <w:r w:rsidRPr="00143019">
        <w:rPr>
          <w:rFonts w:ascii="Times New Roman" w:hAnsi="Times New Roman" w:cs="Times New Roman"/>
          <w:sz w:val="24"/>
          <w:szCs w:val="28"/>
          <w:lang w:val="en-US"/>
        </w:rPr>
        <w:lastRenderedPageBreak/>
        <w:t>characteristics of the operator. The IADSS is aimed at preventing decision-making errors and improving the operator’s performance. Particularly, it can be employed in order to provide an intelligent support for the flight crew members during the thunderstorm avoidance procedure so as to optimize the initial flight route, preventing the aircraft from entering the area of thunderstorm activity and ensuring an acceptable level of fuel efficien</w:t>
      </w:r>
      <w:r w:rsidRPr="00143019">
        <w:rPr>
          <w:rFonts w:ascii="Times New Roman" w:hAnsi="Times New Roman" w:cs="Times New Roman"/>
          <w:sz w:val="24"/>
          <w:lang w:val="en-US"/>
        </w:rPr>
        <w:t>cy.</w:t>
      </w:r>
    </w:p>
    <w:p w14:paraId="5BEC5C25" w14:textId="77777777" w:rsidR="00B61012" w:rsidRPr="00BB720D" w:rsidRDefault="00B61012" w:rsidP="00BB720D">
      <w:pPr>
        <w:spacing w:after="0" w:line="240" w:lineRule="auto"/>
        <w:jc w:val="both"/>
        <w:rPr>
          <w:rFonts w:ascii="Times New Roman" w:hAnsi="Times New Roman" w:cs="Times New Roman"/>
          <w:b/>
          <w:sz w:val="24"/>
          <w:szCs w:val="28"/>
          <w:lang w:val="en-US"/>
        </w:rPr>
      </w:pPr>
    </w:p>
    <w:p w14:paraId="1597D4BB" w14:textId="77777777" w:rsidR="00B61012" w:rsidRPr="00B61012" w:rsidRDefault="00B61012" w:rsidP="00BB720D">
      <w:pPr>
        <w:spacing w:after="0" w:line="240" w:lineRule="auto"/>
        <w:jc w:val="both"/>
        <w:rPr>
          <w:rFonts w:ascii="Times New Roman" w:hAnsi="Times New Roman" w:cs="Times New Roman"/>
          <w:sz w:val="24"/>
          <w:szCs w:val="28"/>
          <w:lang w:val="en-US"/>
        </w:rPr>
      </w:pPr>
      <w:r w:rsidRPr="00143019">
        <w:rPr>
          <w:rFonts w:ascii="Times New Roman" w:hAnsi="Times New Roman" w:cs="Times New Roman"/>
          <w:b/>
          <w:sz w:val="24"/>
          <w:szCs w:val="28"/>
          <w:lang w:val="en-US"/>
        </w:rPr>
        <w:t>Keywords:</w:t>
      </w:r>
      <w:r w:rsidRPr="00143019">
        <w:rPr>
          <w:rFonts w:ascii="Times New Roman" w:hAnsi="Times New Roman" w:cs="Times New Roman"/>
          <w:sz w:val="24"/>
          <w:szCs w:val="28"/>
          <w:lang w:val="en-US"/>
        </w:rPr>
        <w:t xml:space="preserve"> air transport, aircraft, civil aviation, automation, decision-making, human-machine systems, intelligent transport systems, intelligent adaptive systems, decision support systems</w:t>
      </w:r>
    </w:p>
    <w:p w14:paraId="1BAD8FC4" w14:textId="77777777" w:rsidR="00BB720D" w:rsidRDefault="00BB720D" w:rsidP="00BB720D">
      <w:pPr>
        <w:spacing w:after="0" w:line="240" w:lineRule="auto"/>
        <w:ind w:hanging="142"/>
        <w:jc w:val="both"/>
        <w:rPr>
          <w:rFonts w:ascii="Times New Roman" w:hAnsi="Times New Roman" w:cs="Times New Roman"/>
          <w:sz w:val="24"/>
          <w:lang w:val="en-US"/>
        </w:rPr>
      </w:pPr>
    </w:p>
    <w:p w14:paraId="6C7125AC" w14:textId="77777777" w:rsidR="00BB720D" w:rsidRDefault="00BB720D" w:rsidP="00BB720D">
      <w:pPr>
        <w:pBdr>
          <w:top w:val="double" w:sz="4" w:space="1" w:color="auto"/>
        </w:pBdr>
        <w:spacing w:after="0" w:line="240" w:lineRule="auto"/>
        <w:jc w:val="both"/>
        <w:rPr>
          <w:rFonts w:ascii="Times New Roman" w:hAnsi="Times New Roman" w:cs="Times New Roman"/>
          <w:sz w:val="24"/>
          <w:lang w:val="en-US"/>
        </w:rPr>
      </w:pPr>
    </w:p>
    <w:p w14:paraId="1463B554" w14:textId="124BE859" w:rsidR="00B00163" w:rsidRDefault="00CF08E9" w:rsidP="00BB720D">
      <w:pPr>
        <w:spacing w:after="0" w:line="240" w:lineRule="auto"/>
        <w:jc w:val="both"/>
        <w:rPr>
          <w:rFonts w:ascii="Times New Roman" w:hAnsi="Times New Roman" w:cs="Times New Roman"/>
          <w:b/>
          <w:bCs/>
          <w:sz w:val="24"/>
        </w:rPr>
      </w:pPr>
      <w:r w:rsidRPr="00BB720D">
        <w:rPr>
          <w:rFonts w:ascii="Times New Roman" w:hAnsi="Times New Roman" w:cs="Times New Roman"/>
          <w:b/>
          <w:bCs/>
          <w:sz w:val="24"/>
        </w:rPr>
        <w:t>Изменение тяговых характеристик вертолётов Ми-8Т в условиях температур наружного воздуха выше стандартной атмосферы</w:t>
      </w:r>
    </w:p>
    <w:p w14:paraId="03FD0677" w14:textId="77777777" w:rsidR="00BB720D" w:rsidRPr="00BB720D" w:rsidRDefault="00BB720D" w:rsidP="00BB720D">
      <w:pPr>
        <w:spacing w:after="0" w:line="240" w:lineRule="auto"/>
        <w:jc w:val="both"/>
        <w:rPr>
          <w:rFonts w:ascii="Times New Roman" w:hAnsi="Times New Roman" w:cs="Times New Roman"/>
          <w:bCs/>
          <w:i/>
          <w:iCs/>
          <w:sz w:val="24"/>
        </w:rPr>
      </w:pPr>
      <w:r w:rsidRPr="00BB720D">
        <w:rPr>
          <w:rFonts w:ascii="Times New Roman" w:hAnsi="Times New Roman" w:cs="Times New Roman"/>
          <w:bCs/>
          <w:i/>
          <w:iCs/>
          <w:sz w:val="24"/>
        </w:rPr>
        <w:t xml:space="preserve">Масленникова Г. Е., Дмитриева С. В., </w:t>
      </w:r>
      <w:proofErr w:type="spellStart"/>
      <w:r w:rsidRPr="00BB720D">
        <w:rPr>
          <w:rFonts w:ascii="Times New Roman" w:hAnsi="Times New Roman" w:cs="Times New Roman"/>
          <w:bCs/>
          <w:i/>
          <w:iCs/>
          <w:sz w:val="24"/>
        </w:rPr>
        <w:t>Тажетдинов</w:t>
      </w:r>
      <w:proofErr w:type="spellEnd"/>
      <w:r w:rsidRPr="00BB720D">
        <w:rPr>
          <w:rFonts w:ascii="Times New Roman" w:hAnsi="Times New Roman" w:cs="Times New Roman"/>
          <w:bCs/>
          <w:i/>
          <w:iCs/>
          <w:sz w:val="24"/>
        </w:rPr>
        <w:t xml:space="preserve"> Р. Р. </w:t>
      </w:r>
    </w:p>
    <w:p w14:paraId="5030043F" w14:textId="77777777" w:rsidR="00B23332" w:rsidRPr="00B61012" w:rsidRDefault="00B23332" w:rsidP="00BB720D">
      <w:pPr>
        <w:spacing w:after="0" w:line="240" w:lineRule="auto"/>
        <w:jc w:val="both"/>
        <w:rPr>
          <w:rFonts w:ascii="Times New Roman" w:hAnsi="Times New Roman" w:cs="Times New Roman"/>
          <w:b/>
          <w:sz w:val="24"/>
        </w:rPr>
      </w:pPr>
    </w:p>
    <w:p w14:paraId="5D1FCF95" w14:textId="77777777" w:rsidR="00B00163" w:rsidRPr="006D383D" w:rsidRDefault="00B00163" w:rsidP="00BB720D">
      <w:pPr>
        <w:spacing w:after="0" w:line="240" w:lineRule="auto"/>
        <w:jc w:val="both"/>
        <w:rPr>
          <w:rFonts w:ascii="Times New Roman" w:hAnsi="Times New Roman" w:cs="Times New Roman"/>
          <w:sz w:val="24"/>
        </w:rPr>
      </w:pPr>
      <w:r w:rsidRPr="006D383D">
        <w:rPr>
          <w:rFonts w:ascii="Times New Roman" w:hAnsi="Times New Roman" w:cs="Times New Roman"/>
          <w:b/>
          <w:sz w:val="24"/>
        </w:rPr>
        <w:t>Аннотация.</w:t>
      </w:r>
      <w:r w:rsidRPr="006D383D">
        <w:rPr>
          <w:rFonts w:ascii="Times New Roman" w:hAnsi="Times New Roman" w:cs="Times New Roman"/>
          <w:sz w:val="24"/>
        </w:rPr>
        <w:t xml:space="preserve"> В статье описаны результаты исследования изменения свободной тяги вертолётов Ми-8Т при различных температурах наружного воздуха. Основная цель выполненного исследования – проверка актуальности поправки с рег. № 64, внесённой в Руководство по лётной эксплуатации (РЛЭ) вертолёта Ми-8Т в 1998 году, о снижении на 350 кг свободной тяги вертолёта в условиях температур наружного воздуха выше стандартной атмосферы (СА). Исследование основано на изучении статистических характеристик массива оценок свободной тяги, полученных в ходе работ по оценке основных лётных характеристик вертолётов Ми-8Т в процедуре сертификации экземпляра воздушного судна (ВС). Массив содержит 590 оценок, выполненных в различных температурных условиях (от –58 °С до +22 °С) на равнинных аэродромах (не выше 1000 м над уровнем моря). На основе анализа параметров распределения массива оценок установлено, что среднестатистическая оценка свободной тяги в условиях положительных температур наружного воздуха относительно номограмм РЛЭ действительно меньше, чем при отрицательных температурах. Однако это отличие существенно меньше заложенного в РЛЭ при внедрении поправки № 64 и составляет не 350 кг, а примерно 190 кг. Фактические характеристики в условиях положительных температур на всех типах ВС, как правило, снижаются больше расчётных при положительных температурах, однако математическое ожидание распределения массива говорит о том, что тяговые характеристики большинства вертолётов Ми-8Т во всех температурных условиях с учётом допустимых отклонений соответствуют требуемым даже без учёта поправки в 350 кг к требуемым значениям величины свободной тяги.</w:t>
      </w:r>
    </w:p>
    <w:p w14:paraId="286B7A25" w14:textId="77777777" w:rsidR="00B23332" w:rsidRPr="00B61012" w:rsidRDefault="00B23332" w:rsidP="00BB720D">
      <w:pPr>
        <w:spacing w:after="0" w:line="240" w:lineRule="auto"/>
        <w:jc w:val="both"/>
        <w:rPr>
          <w:rFonts w:ascii="Times New Roman" w:hAnsi="Times New Roman" w:cs="Times New Roman"/>
          <w:b/>
          <w:sz w:val="24"/>
        </w:rPr>
      </w:pPr>
    </w:p>
    <w:p w14:paraId="3E39B050" w14:textId="77777777" w:rsidR="00B00163" w:rsidRDefault="00B00163" w:rsidP="00BB720D">
      <w:pPr>
        <w:spacing w:after="0" w:line="240" w:lineRule="auto"/>
        <w:jc w:val="both"/>
        <w:rPr>
          <w:rFonts w:ascii="Times New Roman" w:hAnsi="Times New Roman" w:cs="Times New Roman"/>
          <w:sz w:val="24"/>
        </w:rPr>
      </w:pPr>
      <w:r w:rsidRPr="006D383D">
        <w:rPr>
          <w:rFonts w:ascii="Times New Roman" w:hAnsi="Times New Roman" w:cs="Times New Roman"/>
          <w:b/>
          <w:sz w:val="24"/>
        </w:rPr>
        <w:t>Ключевые слова:</w:t>
      </w:r>
      <w:r w:rsidRPr="006D383D">
        <w:rPr>
          <w:rFonts w:ascii="Times New Roman" w:hAnsi="Times New Roman" w:cs="Times New Roman"/>
          <w:sz w:val="24"/>
        </w:rPr>
        <w:t xml:space="preserve"> вертолёт Ми-8Т, температура наружного воздуха, стандартная атмосфера, свободная тяга, параметры распределения, массив оценок, эксплуатация авиационной техники</w:t>
      </w:r>
    </w:p>
    <w:p w14:paraId="771D8716" w14:textId="77777777" w:rsidR="005D6EA0" w:rsidRPr="00E85118" w:rsidRDefault="005D6EA0" w:rsidP="005D6EA0">
      <w:pPr>
        <w:spacing w:after="0" w:line="240" w:lineRule="auto"/>
        <w:jc w:val="center"/>
        <w:rPr>
          <w:rFonts w:ascii="Times New Roman" w:hAnsi="Times New Roman" w:cs="Times New Roman"/>
          <w:sz w:val="24"/>
          <w:szCs w:val="24"/>
          <w:lang w:val="en-US"/>
        </w:rPr>
      </w:pPr>
      <w:r w:rsidRPr="00E85118">
        <w:rPr>
          <w:rFonts w:ascii="Times New Roman" w:hAnsi="Times New Roman" w:cs="Times New Roman"/>
          <w:sz w:val="24"/>
          <w:szCs w:val="24"/>
          <w:lang w:val="en-US"/>
        </w:rPr>
        <w:t>_____________________________</w:t>
      </w:r>
    </w:p>
    <w:p w14:paraId="42D44284" w14:textId="77777777" w:rsidR="005D6EA0" w:rsidRPr="005D6EA0" w:rsidRDefault="005D6EA0" w:rsidP="005D6EA0">
      <w:pPr>
        <w:spacing w:after="0" w:line="240" w:lineRule="auto"/>
        <w:jc w:val="center"/>
        <w:rPr>
          <w:rFonts w:ascii="Times New Roman" w:hAnsi="Times New Roman" w:cs="Times New Roman"/>
          <w:sz w:val="24"/>
          <w:u w:val="single"/>
          <w:lang w:val="en-US"/>
        </w:rPr>
      </w:pPr>
    </w:p>
    <w:p w14:paraId="0AC2AB2B" w14:textId="77777777" w:rsidR="00B61012" w:rsidRPr="00BB720D" w:rsidRDefault="00B61012" w:rsidP="00BB720D">
      <w:pPr>
        <w:spacing w:after="0" w:line="240" w:lineRule="auto"/>
        <w:jc w:val="both"/>
        <w:rPr>
          <w:rFonts w:ascii="Times New Roman" w:hAnsi="Times New Roman" w:cs="Times New Roman"/>
          <w:b/>
          <w:bCs/>
          <w:sz w:val="24"/>
          <w:lang w:val="en-US"/>
        </w:rPr>
      </w:pPr>
      <w:r w:rsidRPr="00BB720D">
        <w:rPr>
          <w:rFonts w:ascii="Times New Roman" w:hAnsi="Times New Roman" w:cs="Times New Roman"/>
          <w:b/>
          <w:bCs/>
          <w:sz w:val="24"/>
          <w:lang w:val="en-US"/>
        </w:rPr>
        <w:t>Change in thrust characteristics of mi-8t helicopters at temperatures above standard air temperatures</w:t>
      </w:r>
    </w:p>
    <w:p w14:paraId="0C9B9992" w14:textId="77777777" w:rsidR="00BB720D" w:rsidRPr="00BB720D" w:rsidRDefault="00BB720D" w:rsidP="00BB720D">
      <w:pPr>
        <w:spacing w:after="0" w:line="240" w:lineRule="auto"/>
        <w:jc w:val="both"/>
        <w:rPr>
          <w:rFonts w:ascii="Times New Roman" w:hAnsi="Times New Roman" w:cs="Times New Roman"/>
          <w:bCs/>
          <w:i/>
          <w:iCs/>
          <w:sz w:val="24"/>
          <w:lang w:val="en-US"/>
        </w:rPr>
      </w:pPr>
      <w:proofErr w:type="spellStart"/>
      <w:r w:rsidRPr="00BB720D">
        <w:rPr>
          <w:rFonts w:ascii="Times New Roman" w:hAnsi="Times New Roman" w:cs="Times New Roman"/>
          <w:bCs/>
          <w:i/>
          <w:iCs/>
          <w:sz w:val="24"/>
          <w:lang w:val="en-US"/>
        </w:rPr>
        <w:t>Maslennikova</w:t>
      </w:r>
      <w:proofErr w:type="spellEnd"/>
      <w:r w:rsidRPr="00BB720D">
        <w:rPr>
          <w:rFonts w:ascii="Times New Roman" w:hAnsi="Times New Roman" w:cs="Times New Roman"/>
          <w:bCs/>
          <w:i/>
          <w:iCs/>
          <w:sz w:val="24"/>
          <w:lang w:val="en-US"/>
        </w:rPr>
        <w:t xml:space="preserve"> G. E., Dmitrieva S. V., </w:t>
      </w:r>
      <w:proofErr w:type="spellStart"/>
      <w:r w:rsidRPr="00BB720D">
        <w:rPr>
          <w:rFonts w:ascii="Times New Roman" w:hAnsi="Times New Roman" w:cs="Times New Roman"/>
          <w:bCs/>
          <w:i/>
          <w:iCs/>
          <w:sz w:val="24"/>
          <w:lang w:val="en-US"/>
        </w:rPr>
        <w:t>Tazhetdinov</w:t>
      </w:r>
      <w:proofErr w:type="spellEnd"/>
      <w:r w:rsidRPr="00BB720D">
        <w:rPr>
          <w:rFonts w:ascii="Times New Roman" w:hAnsi="Times New Roman" w:cs="Times New Roman"/>
          <w:bCs/>
          <w:i/>
          <w:iCs/>
          <w:sz w:val="24"/>
          <w:lang w:val="en-US"/>
        </w:rPr>
        <w:t xml:space="preserve"> R. R. </w:t>
      </w:r>
    </w:p>
    <w:p w14:paraId="692D345C" w14:textId="77777777" w:rsidR="00B61012" w:rsidRPr="00B61012" w:rsidRDefault="00B61012" w:rsidP="00BB720D">
      <w:pPr>
        <w:spacing w:after="0" w:line="240" w:lineRule="auto"/>
        <w:jc w:val="both"/>
        <w:rPr>
          <w:rFonts w:ascii="Times New Roman" w:hAnsi="Times New Roman" w:cs="Times New Roman"/>
          <w:b/>
          <w:sz w:val="24"/>
          <w:lang w:val="en-US"/>
        </w:rPr>
      </w:pPr>
    </w:p>
    <w:p w14:paraId="063E9FEB" w14:textId="77777777" w:rsidR="00B61012" w:rsidRPr="00143019"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Abstract.</w:t>
      </w:r>
      <w:r w:rsidRPr="00143019">
        <w:rPr>
          <w:rFonts w:ascii="Times New Roman" w:hAnsi="Times New Roman" w:cs="Times New Roman"/>
          <w:sz w:val="24"/>
          <w:lang w:val="en-US"/>
        </w:rPr>
        <w:t xml:space="preserve"> The article describes the results of a research of the change in the free thrust of Mi-8T helicopters in various outdoor temperatures. The main purpose of the research is to check the relevance of the amendment to the </w:t>
      </w:r>
      <w:proofErr w:type="spellStart"/>
      <w:r w:rsidRPr="00143019">
        <w:rPr>
          <w:rFonts w:ascii="Times New Roman" w:hAnsi="Times New Roman" w:cs="Times New Roman"/>
          <w:sz w:val="24"/>
          <w:lang w:val="en-US"/>
        </w:rPr>
        <w:t>Rotocraft</w:t>
      </w:r>
      <w:proofErr w:type="spellEnd"/>
      <w:r w:rsidRPr="00143019">
        <w:rPr>
          <w:rFonts w:ascii="Times New Roman" w:hAnsi="Times New Roman" w:cs="Times New Roman"/>
          <w:sz w:val="24"/>
          <w:lang w:val="en-US"/>
        </w:rPr>
        <w:t xml:space="preserve"> Flight Manual (RFM) of the Mi-8T helicopter in 1998 with registration number 64, on reducing the free thrust of the helicopter in conditions of outside air temperatures above standard air temperatures by 350 kg. The research is based on the study of the statistical characteristics of the array of free thrust estimates obtained during the assessment of the main flight characteristics of Mi-8T helicopters in the certification procedure </w:t>
      </w:r>
      <w:r w:rsidRPr="00143019">
        <w:rPr>
          <w:rFonts w:ascii="Times New Roman" w:hAnsi="Times New Roman" w:cs="Times New Roman"/>
          <w:sz w:val="24"/>
          <w:lang w:val="en-US"/>
        </w:rPr>
        <w:lastRenderedPageBreak/>
        <w:t>for the aircraft instance. The array contains 590 estimates made in various temperature conditions (from –58 to +22 °C) at flat airfields. Based on the analysis of the parameters of the distribution of the array of estimates, it was found that the average estimate of free thrust in conditions of positive outside air temperatures relative to the nomograms of the RFM is indeed less than at negative temperatures. However, this difference is significantly less than the one laid down in the RFM during the implementation of amendment 64, and is not 350 kg, but about 190 kg. Actual characteristics in conditions of positive temperatures on all types of aircraft, as a rule, decrease more than the design ones at positive temperatures, however, the mathematical expectation of the mass distribution suggests that the traction characteristics of the vast majority of Mi-8T helicopters in all temperature conditions, taking into account permissible deviations, correspond to the required ones even without taking into account the correction of 350 kg to the required values of free thrust.</w:t>
      </w:r>
    </w:p>
    <w:p w14:paraId="2B899C77" w14:textId="77777777" w:rsidR="00B61012" w:rsidRPr="00BB720D" w:rsidRDefault="00B61012" w:rsidP="00BB720D">
      <w:pPr>
        <w:spacing w:after="0" w:line="240" w:lineRule="auto"/>
        <w:jc w:val="both"/>
        <w:rPr>
          <w:rFonts w:ascii="Times New Roman" w:hAnsi="Times New Roman" w:cs="Times New Roman"/>
          <w:b/>
          <w:sz w:val="24"/>
          <w:lang w:val="en-US"/>
        </w:rPr>
      </w:pPr>
    </w:p>
    <w:p w14:paraId="59444D82" w14:textId="77777777" w:rsidR="00B61012" w:rsidRPr="00B61012"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Keywords:</w:t>
      </w:r>
      <w:r w:rsidRPr="00143019">
        <w:rPr>
          <w:rFonts w:ascii="Times New Roman" w:hAnsi="Times New Roman" w:cs="Times New Roman"/>
          <w:sz w:val="24"/>
          <w:lang w:val="en-US"/>
        </w:rPr>
        <w:t xml:space="preserve"> helicopter Mi-8T, outside temperatures, standard atmosphere, free thrust, distribution parameters, array of estimates, operation of aviation equipment</w:t>
      </w:r>
    </w:p>
    <w:p w14:paraId="010FFE87" w14:textId="77777777" w:rsidR="00BB720D" w:rsidRDefault="00BB720D" w:rsidP="00BB720D">
      <w:pPr>
        <w:spacing w:after="0" w:line="240" w:lineRule="auto"/>
        <w:ind w:hanging="142"/>
        <w:jc w:val="both"/>
        <w:rPr>
          <w:rFonts w:ascii="Times New Roman" w:hAnsi="Times New Roman" w:cs="Times New Roman"/>
          <w:sz w:val="24"/>
          <w:lang w:val="en-US"/>
        </w:rPr>
      </w:pPr>
    </w:p>
    <w:p w14:paraId="5DA430FF" w14:textId="77777777" w:rsidR="00BB720D" w:rsidRDefault="00BB720D" w:rsidP="00BB720D">
      <w:pPr>
        <w:pBdr>
          <w:top w:val="double" w:sz="4" w:space="1" w:color="auto"/>
        </w:pBdr>
        <w:spacing w:after="0" w:line="240" w:lineRule="auto"/>
        <w:jc w:val="both"/>
        <w:rPr>
          <w:rFonts w:ascii="Times New Roman" w:hAnsi="Times New Roman" w:cs="Times New Roman"/>
          <w:sz w:val="24"/>
          <w:lang w:val="en-US"/>
        </w:rPr>
      </w:pPr>
    </w:p>
    <w:p w14:paraId="6D4EA09A" w14:textId="77777777" w:rsidR="00CF326B" w:rsidRPr="00BB720D" w:rsidRDefault="00CF08E9" w:rsidP="00BB720D">
      <w:pPr>
        <w:spacing w:after="0" w:line="240" w:lineRule="auto"/>
        <w:jc w:val="both"/>
        <w:rPr>
          <w:rFonts w:ascii="Times New Roman" w:hAnsi="Times New Roman" w:cs="Times New Roman"/>
          <w:b/>
          <w:bCs/>
          <w:sz w:val="24"/>
          <w:szCs w:val="28"/>
        </w:rPr>
      </w:pPr>
      <w:r w:rsidRPr="00BB720D">
        <w:rPr>
          <w:rFonts w:ascii="Times New Roman" w:hAnsi="Times New Roman" w:cs="Times New Roman"/>
          <w:b/>
          <w:bCs/>
          <w:sz w:val="24"/>
          <w:szCs w:val="28"/>
        </w:rPr>
        <w:t>Синтез эквивалентных электрических схем</w:t>
      </w:r>
      <w:r w:rsidR="007E02BF" w:rsidRPr="00BB720D">
        <w:rPr>
          <w:rFonts w:ascii="Times New Roman" w:hAnsi="Times New Roman" w:cs="Times New Roman"/>
          <w:b/>
          <w:bCs/>
          <w:sz w:val="24"/>
          <w:szCs w:val="28"/>
        </w:rPr>
        <w:t xml:space="preserve"> </w:t>
      </w:r>
      <w:r w:rsidRPr="00BB720D">
        <w:rPr>
          <w:rFonts w:ascii="Times New Roman" w:hAnsi="Times New Roman" w:cs="Times New Roman"/>
          <w:b/>
          <w:bCs/>
          <w:sz w:val="24"/>
          <w:szCs w:val="28"/>
        </w:rPr>
        <w:t>замещения цепей питания приёмников электроэнергии по критерию близости амплитудно-частотных характеристик</w:t>
      </w:r>
      <w:r w:rsidR="00A51B39" w:rsidRPr="00BB720D">
        <w:rPr>
          <w:rFonts w:ascii="Times New Roman" w:hAnsi="Times New Roman" w:cs="Times New Roman"/>
          <w:b/>
          <w:bCs/>
          <w:sz w:val="24"/>
          <w:szCs w:val="28"/>
        </w:rPr>
        <w:t xml:space="preserve"> </w:t>
      </w:r>
      <w:r w:rsidRPr="00BB720D">
        <w:rPr>
          <w:rFonts w:ascii="Times New Roman" w:hAnsi="Times New Roman" w:cs="Times New Roman"/>
          <w:b/>
          <w:bCs/>
          <w:sz w:val="24"/>
          <w:szCs w:val="28"/>
        </w:rPr>
        <w:t xml:space="preserve">(публикуется в рамках реализации молодёжной политики </w:t>
      </w:r>
      <w:r w:rsidR="006D383D" w:rsidRPr="00BB720D">
        <w:rPr>
          <w:rFonts w:ascii="Times New Roman" w:hAnsi="Times New Roman" w:cs="Times New Roman"/>
          <w:b/>
          <w:bCs/>
          <w:sz w:val="24"/>
          <w:szCs w:val="28"/>
        </w:rPr>
        <w:t xml:space="preserve">Научного </w:t>
      </w:r>
      <w:r w:rsidRPr="00BB720D">
        <w:rPr>
          <w:rFonts w:ascii="Times New Roman" w:hAnsi="Times New Roman" w:cs="Times New Roman"/>
          <w:b/>
          <w:bCs/>
          <w:sz w:val="24"/>
          <w:szCs w:val="28"/>
        </w:rPr>
        <w:t xml:space="preserve">вестника </w:t>
      </w:r>
      <w:r w:rsidR="006D383D" w:rsidRPr="00BB720D">
        <w:rPr>
          <w:rFonts w:ascii="Times New Roman" w:hAnsi="Times New Roman" w:cs="Times New Roman"/>
          <w:b/>
          <w:bCs/>
          <w:sz w:val="24"/>
          <w:szCs w:val="28"/>
        </w:rPr>
        <w:t>ГосНИИ ГА</w:t>
      </w:r>
      <w:r w:rsidRPr="00BB720D">
        <w:rPr>
          <w:rFonts w:ascii="Times New Roman" w:hAnsi="Times New Roman" w:cs="Times New Roman"/>
          <w:b/>
          <w:bCs/>
          <w:sz w:val="24"/>
          <w:szCs w:val="28"/>
        </w:rPr>
        <w:t>)</w:t>
      </w:r>
    </w:p>
    <w:p w14:paraId="20355115" w14:textId="77777777" w:rsidR="00BB720D" w:rsidRPr="00BB720D" w:rsidRDefault="00BB720D" w:rsidP="00BB720D">
      <w:pPr>
        <w:spacing w:after="0" w:line="240" w:lineRule="auto"/>
        <w:jc w:val="both"/>
        <w:rPr>
          <w:rFonts w:ascii="Times New Roman" w:hAnsi="Times New Roman" w:cs="Times New Roman"/>
          <w:bCs/>
          <w:i/>
          <w:iCs/>
          <w:sz w:val="24"/>
          <w:szCs w:val="28"/>
        </w:rPr>
      </w:pPr>
      <w:r w:rsidRPr="00BB720D">
        <w:rPr>
          <w:rFonts w:ascii="Times New Roman" w:hAnsi="Times New Roman" w:cs="Times New Roman"/>
          <w:bCs/>
          <w:i/>
          <w:iCs/>
          <w:sz w:val="24"/>
          <w:szCs w:val="28"/>
        </w:rPr>
        <w:t xml:space="preserve">Павлова В. И., Ищенко Л. В. </w:t>
      </w:r>
    </w:p>
    <w:p w14:paraId="7C742E99" w14:textId="77777777" w:rsidR="00B23332" w:rsidRPr="00B61012" w:rsidRDefault="00B23332" w:rsidP="00BB720D">
      <w:pPr>
        <w:spacing w:after="0" w:line="240" w:lineRule="auto"/>
        <w:jc w:val="both"/>
        <w:rPr>
          <w:rFonts w:ascii="Times New Roman" w:hAnsi="Times New Roman" w:cs="Times New Roman"/>
          <w:b/>
          <w:sz w:val="24"/>
        </w:rPr>
      </w:pPr>
    </w:p>
    <w:p w14:paraId="102CB120" w14:textId="77777777" w:rsidR="00CF326B" w:rsidRPr="006D383D" w:rsidRDefault="00CF326B" w:rsidP="00BB720D">
      <w:pPr>
        <w:spacing w:after="0" w:line="240" w:lineRule="auto"/>
        <w:jc w:val="both"/>
        <w:rPr>
          <w:rFonts w:ascii="Times New Roman" w:hAnsi="Times New Roman" w:cs="Times New Roman"/>
          <w:sz w:val="24"/>
        </w:rPr>
      </w:pPr>
      <w:r w:rsidRPr="006D383D">
        <w:rPr>
          <w:rFonts w:ascii="Times New Roman" w:hAnsi="Times New Roman" w:cs="Times New Roman"/>
          <w:b/>
          <w:sz w:val="24"/>
        </w:rPr>
        <w:t>Аннотация.</w:t>
      </w:r>
      <w:r w:rsidRPr="006D383D">
        <w:rPr>
          <w:rFonts w:ascii="Times New Roman" w:hAnsi="Times New Roman" w:cs="Times New Roman"/>
          <w:sz w:val="24"/>
        </w:rPr>
        <w:t xml:space="preserve"> В статье представлены результаты исследований</w:t>
      </w:r>
      <w:r w:rsidR="007E02BF" w:rsidRPr="006D383D">
        <w:rPr>
          <w:rFonts w:ascii="Times New Roman" w:hAnsi="Times New Roman" w:cs="Times New Roman"/>
          <w:sz w:val="24"/>
        </w:rPr>
        <w:t xml:space="preserve"> возможности применения эквива</w:t>
      </w:r>
      <w:r w:rsidRPr="006D383D">
        <w:rPr>
          <w:rFonts w:ascii="Times New Roman" w:hAnsi="Times New Roman" w:cs="Times New Roman"/>
          <w:sz w:val="24"/>
        </w:rPr>
        <w:t>лентных схем замещения для построения цифровых двойников входных цепей питания потребителей</w:t>
      </w:r>
      <w:r w:rsidR="007E02BF" w:rsidRPr="006D383D">
        <w:rPr>
          <w:rFonts w:ascii="Times New Roman" w:hAnsi="Times New Roman" w:cs="Times New Roman"/>
          <w:sz w:val="24"/>
        </w:rPr>
        <w:t xml:space="preserve"> </w:t>
      </w:r>
      <w:r w:rsidRPr="006D383D">
        <w:rPr>
          <w:rFonts w:ascii="Times New Roman" w:hAnsi="Times New Roman" w:cs="Times New Roman"/>
          <w:sz w:val="24"/>
        </w:rPr>
        <w:t xml:space="preserve">электрической энергии, подключённых к цифровым интеллектуальным </w:t>
      </w:r>
      <w:r w:rsidR="007E02BF" w:rsidRPr="006D383D">
        <w:rPr>
          <w:rFonts w:ascii="Times New Roman" w:hAnsi="Times New Roman" w:cs="Times New Roman"/>
          <w:sz w:val="24"/>
        </w:rPr>
        <w:t>системам распределения электро</w:t>
      </w:r>
      <w:r w:rsidRPr="006D383D">
        <w:rPr>
          <w:rFonts w:ascii="Times New Roman" w:hAnsi="Times New Roman" w:cs="Times New Roman"/>
          <w:sz w:val="24"/>
        </w:rPr>
        <w:t>энергии бортовых систем электроснабжения воздушного судна. Необ</w:t>
      </w:r>
      <w:r w:rsidR="007E02BF" w:rsidRPr="006D383D">
        <w:rPr>
          <w:rFonts w:ascii="Times New Roman" w:hAnsi="Times New Roman" w:cs="Times New Roman"/>
          <w:sz w:val="24"/>
        </w:rPr>
        <w:t xml:space="preserve">ходимость синтеза эквивалентных </w:t>
      </w:r>
      <w:r w:rsidRPr="006D383D">
        <w:rPr>
          <w:rFonts w:ascii="Times New Roman" w:hAnsi="Times New Roman" w:cs="Times New Roman"/>
          <w:sz w:val="24"/>
          <w:szCs w:val="36"/>
        </w:rPr>
        <w:t>электрических схем замещения обусловлена стремлением к унификации методов диагностирования</w:t>
      </w:r>
      <w:r w:rsidR="007E02BF" w:rsidRPr="006D383D">
        <w:rPr>
          <w:rFonts w:ascii="Times New Roman" w:hAnsi="Times New Roman" w:cs="Times New Roman"/>
          <w:sz w:val="24"/>
        </w:rPr>
        <w:t xml:space="preserve"> </w:t>
      </w:r>
      <w:r w:rsidRPr="006D383D">
        <w:rPr>
          <w:rFonts w:ascii="Times New Roman" w:hAnsi="Times New Roman" w:cs="Times New Roman"/>
          <w:sz w:val="24"/>
          <w:szCs w:val="36"/>
        </w:rPr>
        <w:t>приёмников электроэнергии средствами цифровых систем распределения и невозможностью получения</w:t>
      </w:r>
      <w:r w:rsidR="007E02BF" w:rsidRPr="006D383D">
        <w:rPr>
          <w:rFonts w:ascii="Times New Roman" w:hAnsi="Times New Roman" w:cs="Times New Roman"/>
          <w:sz w:val="24"/>
        </w:rPr>
        <w:t xml:space="preserve"> </w:t>
      </w:r>
      <w:r w:rsidRPr="006D383D">
        <w:rPr>
          <w:rFonts w:ascii="Times New Roman" w:hAnsi="Times New Roman" w:cs="Times New Roman"/>
          <w:sz w:val="24"/>
          <w:szCs w:val="36"/>
        </w:rPr>
        <w:t>реальных электрических схем всех возможных потребителей электроэнергии как минимум ввиду того,</w:t>
      </w:r>
      <w:r w:rsidR="007E02BF" w:rsidRPr="006D383D">
        <w:rPr>
          <w:rFonts w:ascii="Times New Roman" w:hAnsi="Times New Roman" w:cs="Times New Roman"/>
          <w:sz w:val="24"/>
        </w:rPr>
        <w:t xml:space="preserve"> </w:t>
      </w:r>
      <w:r w:rsidRPr="006D383D">
        <w:rPr>
          <w:rFonts w:ascii="Times New Roman" w:hAnsi="Times New Roman" w:cs="Times New Roman"/>
          <w:sz w:val="24"/>
          <w:szCs w:val="36"/>
        </w:rPr>
        <w:t>что состав и структура системы потребления электроэнергии может изменяться, оборудование может</w:t>
      </w:r>
      <w:r w:rsidR="007E02BF" w:rsidRPr="006D383D">
        <w:rPr>
          <w:rFonts w:ascii="Times New Roman" w:hAnsi="Times New Roman" w:cs="Times New Roman"/>
          <w:sz w:val="24"/>
        </w:rPr>
        <w:t xml:space="preserve"> </w:t>
      </w:r>
      <w:r w:rsidRPr="006D383D">
        <w:rPr>
          <w:rFonts w:ascii="Times New Roman" w:hAnsi="Times New Roman" w:cs="Times New Roman"/>
          <w:sz w:val="24"/>
          <w:szCs w:val="36"/>
        </w:rPr>
        <w:t>модифицироваться, а разработчики систем распределения не имеют</w:t>
      </w:r>
      <w:r w:rsidR="007E02BF" w:rsidRPr="006D383D">
        <w:rPr>
          <w:rFonts w:ascii="Times New Roman" w:hAnsi="Times New Roman" w:cs="Times New Roman"/>
          <w:sz w:val="24"/>
          <w:szCs w:val="36"/>
        </w:rPr>
        <w:t xml:space="preserve"> доступа к конструкторской доку</w:t>
      </w:r>
      <w:r w:rsidRPr="006D383D">
        <w:rPr>
          <w:rFonts w:ascii="Times New Roman" w:hAnsi="Times New Roman" w:cs="Times New Roman"/>
          <w:sz w:val="24"/>
          <w:szCs w:val="36"/>
        </w:rPr>
        <w:t>ментации конкретных типов бортового оборудования. Показано, что существует реальная возможность</w:t>
      </w:r>
      <w:r w:rsidR="007E02BF" w:rsidRPr="006D383D">
        <w:rPr>
          <w:rFonts w:ascii="Times New Roman" w:hAnsi="Times New Roman" w:cs="Times New Roman"/>
          <w:sz w:val="24"/>
        </w:rPr>
        <w:t xml:space="preserve"> </w:t>
      </w:r>
      <w:r w:rsidRPr="006D383D">
        <w:rPr>
          <w:rFonts w:ascii="Times New Roman" w:hAnsi="Times New Roman" w:cs="Times New Roman"/>
          <w:sz w:val="24"/>
          <w:szCs w:val="36"/>
        </w:rPr>
        <w:t>подбора типовой электрической схемы замещения и идентификации её параметров таким образом, чтобы</w:t>
      </w:r>
      <w:r w:rsidR="007E02BF" w:rsidRPr="006D383D">
        <w:rPr>
          <w:rFonts w:ascii="Times New Roman" w:hAnsi="Times New Roman" w:cs="Times New Roman"/>
          <w:sz w:val="24"/>
        </w:rPr>
        <w:t xml:space="preserve"> </w:t>
      </w:r>
      <w:r w:rsidRPr="006D383D">
        <w:rPr>
          <w:rFonts w:ascii="Times New Roman" w:hAnsi="Times New Roman" w:cs="Times New Roman"/>
          <w:sz w:val="24"/>
          <w:szCs w:val="36"/>
        </w:rPr>
        <w:t>амплитудно-частотные характеристики выбранной схемы замещения совпадали с амплитудно-частотными</w:t>
      </w:r>
      <w:r w:rsidR="007E02BF" w:rsidRPr="006D383D">
        <w:rPr>
          <w:rFonts w:ascii="Times New Roman" w:hAnsi="Times New Roman" w:cs="Times New Roman"/>
          <w:sz w:val="24"/>
        </w:rPr>
        <w:t xml:space="preserve"> </w:t>
      </w:r>
      <w:r w:rsidRPr="006D383D">
        <w:rPr>
          <w:rFonts w:ascii="Times New Roman" w:hAnsi="Times New Roman" w:cs="Times New Roman"/>
          <w:sz w:val="24"/>
          <w:szCs w:val="36"/>
        </w:rPr>
        <w:t>характеристиками, экспериментально снятыми на реальном блоке. Для диагностирования входных цепей</w:t>
      </w:r>
      <w:r w:rsidR="007E02BF" w:rsidRPr="006D383D">
        <w:rPr>
          <w:rFonts w:ascii="Times New Roman" w:hAnsi="Times New Roman" w:cs="Times New Roman"/>
          <w:sz w:val="24"/>
        </w:rPr>
        <w:t xml:space="preserve"> </w:t>
      </w:r>
      <w:r w:rsidRPr="006D383D">
        <w:rPr>
          <w:rFonts w:ascii="Times New Roman" w:hAnsi="Times New Roman" w:cs="Times New Roman"/>
          <w:sz w:val="24"/>
          <w:szCs w:val="36"/>
        </w:rPr>
        <w:t>исследуемого оборудования принята гипотеза о том, что относительн</w:t>
      </w:r>
      <w:r w:rsidR="007E02BF" w:rsidRPr="006D383D">
        <w:rPr>
          <w:rFonts w:ascii="Times New Roman" w:hAnsi="Times New Roman" w:cs="Times New Roman"/>
          <w:sz w:val="24"/>
          <w:szCs w:val="36"/>
        </w:rPr>
        <w:t>ое изменение параметров реактив</w:t>
      </w:r>
      <w:r w:rsidRPr="006D383D">
        <w:rPr>
          <w:rFonts w:ascii="Times New Roman" w:hAnsi="Times New Roman" w:cs="Times New Roman"/>
          <w:sz w:val="24"/>
          <w:szCs w:val="36"/>
        </w:rPr>
        <w:t>ных элементов входных цепей питания диагностируемого блока приводит к такому же относительному</w:t>
      </w:r>
      <w:r w:rsidR="007E02BF" w:rsidRPr="006D383D">
        <w:rPr>
          <w:rFonts w:ascii="Times New Roman" w:hAnsi="Times New Roman" w:cs="Times New Roman"/>
          <w:sz w:val="24"/>
        </w:rPr>
        <w:t xml:space="preserve"> </w:t>
      </w:r>
      <w:r w:rsidRPr="006D383D">
        <w:rPr>
          <w:rFonts w:ascii="Times New Roman" w:hAnsi="Times New Roman" w:cs="Times New Roman"/>
          <w:sz w:val="24"/>
          <w:szCs w:val="36"/>
        </w:rPr>
        <w:t>изменению параметров реактивных элементов эквивалентной электрической схемы замещения.</w:t>
      </w:r>
    </w:p>
    <w:p w14:paraId="1D93D0C0" w14:textId="77777777" w:rsidR="00B23332" w:rsidRPr="00B61012" w:rsidRDefault="00B23332" w:rsidP="00BB720D">
      <w:pPr>
        <w:spacing w:after="0" w:line="240" w:lineRule="auto"/>
        <w:jc w:val="both"/>
        <w:rPr>
          <w:rFonts w:ascii="Times New Roman" w:hAnsi="Times New Roman" w:cs="Times New Roman"/>
          <w:b/>
          <w:sz w:val="24"/>
          <w:szCs w:val="36"/>
        </w:rPr>
      </w:pPr>
    </w:p>
    <w:p w14:paraId="4ABC0B19" w14:textId="77777777" w:rsidR="00CF326B" w:rsidRDefault="00CF326B"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Ключевые слова</w:t>
      </w:r>
      <w:r w:rsidRPr="006D383D">
        <w:rPr>
          <w:rFonts w:ascii="Times New Roman" w:hAnsi="Times New Roman" w:cs="Times New Roman"/>
          <w:sz w:val="24"/>
          <w:szCs w:val="36"/>
        </w:rPr>
        <w:t>: диагностика авиационного оборудования, амп</w:t>
      </w:r>
      <w:r w:rsidR="007E02BF" w:rsidRPr="006D383D">
        <w:rPr>
          <w:rFonts w:ascii="Times New Roman" w:hAnsi="Times New Roman" w:cs="Times New Roman"/>
          <w:sz w:val="24"/>
          <w:szCs w:val="36"/>
        </w:rPr>
        <w:t>литудно-частотные характеристи</w:t>
      </w:r>
      <w:r w:rsidRPr="006D383D">
        <w:rPr>
          <w:rFonts w:ascii="Times New Roman" w:hAnsi="Times New Roman" w:cs="Times New Roman"/>
          <w:sz w:val="24"/>
          <w:szCs w:val="36"/>
        </w:rPr>
        <w:t>ки, электрические схемы замещения, цифровой двойник, потребители электроэнергии, чувствительность,</w:t>
      </w:r>
      <w:r w:rsidR="00A51B39" w:rsidRPr="006D383D">
        <w:rPr>
          <w:rFonts w:ascii="Times New Roman" w:hAnsi="Times New Roman" w:cs="Times New Roman"/>
          <w:sz w:val="24"/>
          <w:szCs w:val="36"/>
        </w:rPr>
        <w:t xml:space="preserve"> </w:t>
      </w:r>
      <w:r w:rsidRPr="006D383D">
        <w:rPr>
          <w:rFonts w:ascii="Times New Roman" w:hAnsi="Times New Roman" w:cs="Times New Roman"/>
          <w:sz w:val="24"/>
          <w:szCs w:val="36"/>
        </w:rPr>
        <w:t>погрешности измерения, интеллектуальные транспортные системы</w:t>
      </w:r>
    </w:p>
    <w:p w14:paraId="6B0A80A9" w14:textId="77777777" w:rsidR="00BB720D" w:rsidRPr="00147F6B" w:rsidRDefault="00BB720D" w:rsidP="00BB720D">
      <w:pPr>
        <w:tabs>
          <w:tab w:val="left" w:pos="2977"/>
          <w:tab w:val="left" w:pos="6946"/>
        </w:tabs>
        <w:spacing w:after="0" w:line="240" w:lineRule="auto"/>
        <w:jc w:val="center"/>
        <w:rPr>
          <w:rFonts w:ascii="Times New Roman" w:hAnsi="Times New Roman" w:cs="Times New Roman"/>
          <w:sz w:val="24"/>
          <w:szCs w:val="24"/>
          <w:u w:val="double"/>
          <w:lang w:val="en-US"/>
        </w:rPr>
      </w:pPr>
      <w:r w:rsidRPr="002060D7">
        <w:rPr>
          <w:rFonts w:ascii="Times New Roman" w:hAnsi="Times New Roman" w:cs="Times New Roman"/>
          <w:sz w:val="24"/>
          <w:szCs w:val="24"/>
          <w:lang w:val="en-US"/>
        </w:rPr>
        <w:t>_____________________________</w:t>
      </w:r>
    </w:p>
    <w:p w14:paraId="0CF6C118" w14:textId="77777777" w:rsidR="00BB720D" w:rsidRPr="00A53BAB" w:rsidRDefault="00BB720D" w:rsidP="00BB720D">
      <w:pPr>
        <w:spacing w:after="0" w:line="240" w:lineRule="auto"/>
        <w:jc w:val="both"/>
        <w:rPr>
          <w:rFonts w:ascii="Times New Roman" w:hAnsi="Times New Roman" w:cs="Times New Roman"/>
          <w:sz w:val="24"/>
          <w:lang w:val="en-US"/>
        </w:rPr>
      </w:pPr>
    </w:p>
    <w:p w14:paraId="613EF9A2" w14:textId="77777777" w:rsidR="00BB720D" w:rsidRPr="005D6EA0" w:rsidRDefault="00BB720D" w:rsidP="00BB720D">
      <w:pPr>
        <w:spacing w:after="0" w:line="240" w:lineRule="auto"/>
        <w:rPr>
          <w:rFonts w:ascii="Times New Roman" w:hAnsi="Times New Roman" w:cs="Times New Roman"/>
          <w:b/>
          <w:sz w:val="24"/>
          <w:lang w:val="en-US"/>
        </w:rPr>
      </w:pPr>
    </w:p>
    <w:p w14:paraId="376F9135" w14:textId="77777777" w:rsidR="00BB720D" w:rsidRPr="005D6EA0" w:rsidRDefault="00BB720D" w:rsidP="00BB720D">
      <w:pPr>
        <w:spacing w:after="0" w:line="240" w:lineRule="auto"/>
        <w:rPr>
          <w:rFonts w:ascii="Times New Roman" w:hAnsi="Times New Roman" w:cs="Times New Roman"/>
          <w:b/>
          <w:sz w:val="24"/>
          <w:lang w:val="en-US"/>
        </w:rPr>
      </w:pPr>
    </w:p>
    <w:p w14:paraId="47D7D2C5" w14:textId="77777777" w:rsidR="00B61012" w:rsidRPr="00BB720D" w:rsidRDefault="00B61012" w:rsidP="00BB720D">
      <w:pPr>
        <w:spacing w:after="0" w:line="240" w:lineRule="auto"/>
        <w:rPr>
          <w:rFonts w:ascii="Times New Roman" w:hAnsi="Times New Roman" w:cs="Times New Roman"/>
          <w:b/>
          <w:bCs/>
          <w:sz w:val="24"/>
          <w:lang w:val="en-US"/>
        </w:rPr>
      </w:pPr>
      <w:r w:rsidRPr="00BB720D">
        <w:rPr>
          <w:rFonts w:ascii="Times New Roman" w:hAnsi="Times New Roman" w:cs="Times New Roman"/>
          <w:b/>
          <w:bCs/>
          <w:sz w:val="24"/>
          <w:lang w:val="en-US"/>
        </w:rPr>
        <w:lastRenderedPageBreak/>
        <w:t>Synthesis of equivalent electrical replacement circuits for power supply circuits of electric power consumers by the criterion of proximity of amplitude-frequency characteristics (published as part of the implementation of the youth policy of the Scientific Bulletin of The State Scientific Research Institute of Civil Aviation)</w:t>
      </w:r>
    </w:p>
    <w:p w14:paraId="3E26C8FF" w14:textId="3362267F" w:rsidR="00BB720D" w:rsidRPr="005D6EA0" w:rsidRDefault="00BB720D" w:rsidP="00BB720D">
      <w:pPr>
        <w:spacing w:after="0" w:line="240" w:lineRule="auto"/>
        <w:jc w:val="both"/>
        <w:rPr>
          <w:rFonts w:ascii="Times New Roman" w:hAnsi="Times New Roman" w:cs="Times New Roman"/>
          <w:bCs/>
          <w:i/>
          <w:iCs/>
          <w:sz w:val="24"/>
          <w:lang w:val="en-US"/>
        </w:rPr>
      </w:pPr>
      <w:r w:rsidRPr="00BB720D">
        <w:rPr>
          <w:rFonts w:ascii="Times New Roman" w:hAnsi="Times New Roman" w:cs="Times New Roman"/>
          <w:bCs/>
          <w:i/>
          <w:iCs/>
          <w:sz w:val="24"/>
          <w:lang w:val="en-US"/>
        </w:rPr>
        <w:t xml:space="preserve">Pavlova V. I., </w:t>
      </w:r>
      <w:proofErr w:type="spellStart"/>
      <w:r w:rsidRPr="00BB720D">
        <w:rPr>
          <w:rFonts w:ascii="Times New Roman" w:hAnsi="Times New Roman" w:cs="Times New Roman"/>
          <w:bCs/>
          <w:i/>
          <w:iCs/>
          <w:sz w:val="24"/>
          <w:lang w:val="en-US"/>
        </w:rPr>
        <w:t>Ishchenko</w:t>
      </w:r>
      <w:proofErr w:type="spellEnd"/>
      <w:r w:rsidRPr="00BB720D">
        <w:rPr>
          <w:rFonts w:ascii="Times New Roman" w:hAnsi="Times New Roman" w:cs="Times New Roman"/>
          <w:bCs/>
          <w:i/>
          <w:iCs/>
          <w:sz w:val="24"/>
          <w:lang w:val="en-US"/>
        </w:rPr>
        <w:t xml:space="preserve"> L. V.</w:t>
      </w:r>
    </w:p>
    <w:p w14:paraId="58EBFFC2" w14:textId="77777777" w:rsidR="00BB720D" w:rsidRPr="005D6EA0" w:rsidRDefault="00BB720D" w:rsidP="00BB720D">
      <w:pPr>
        <w:spacing w:after="0" w:line="240" w:lineRule="auto"/>
        <w:jc w:val="both"/>
        <w:rPr>
          <w:rFonts w:ascii="Times New Roman" w:hAnsi="Times New Roman" w:cs="Times New Roman"/>
          <w:b/>
          <w:sz w:val="24"/>
          <w:lang w:val="en-US"/>
        </w:rPr>
      </w:pPr>
    </w:p>
    <w:p w14:paraId="3251F2D9" w14:textId="77777777" w:rsidR="00B61012" w:rsidRPr="00143019"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Abstract.</w:t>
      </w:r>
      <w:r w:rsidRPr="00143019">
        <w:rPr>
          <w:rFonts w:ascii="Times New Roman" w:hAnsi="Times New Roman" w:cs="Times New Roman"/>
          <w:sz w:val="24"/>
          <w:lang w:val="en-US"/>
        </w:rPr>
        <w:t xml:space="preserve"> The article presents the results of research on the possibility of using equivalent substitution schemes to build digital twins of input power supply circuits of electric energy consumers connected to digital smart power distribution systems of airborne power supply systems. The need to synthesize equivalent electrical replacement circuits is due to the desire to unify methods for diagnosing electric power consumers by means of digital distribution systems and the impossibility of obtaining real electrical circuits of all possible electric</w:t>
      </w:r>
      <w:r w:rsidRPr="00143019">
        <w:rPr>
          <w:rFonts w:ascii="Times New Roman" w:hAnsi="Times New Roman" w:cs="Times New Roman"/>
          <w:sz w:val="24"/>
        </w:rPr>
        <w:t>ь</w:t>
      </w:r>
      <w:r w:rsidRPr="00143019">
        <w:rPr>
          <w:rFonts w:ascii="Times New Roman" w:hAnsi="Times New Roman" w:cs="Times New Roman"/>
          <w:sz w:val="24"/>
          <w:lang w:val="en-US"/>
        </w:rPr>
        <w:t xml:space="preserve"> power consumers, at least due to the fact that the composition and structure of the electric power consumption system can change, equipment can be modified, and developers of distribution systems do not have access to the design documentation of specific on-board equipment. It is shown that there is a real possibility of selecting a typical electrical replacement circuit and identifying its parameters in such a way that the amplitude- frequency characteristics of the selected replacement circuit coincide with the amplitude-frequency characteristics experimentally captured on a real block. To diagnose the input circuits of the equipment under study, the hypothesis was adopted that a relative change in the parameters of the reactive elements of the input power circuits of the diagnosed unit leads to the same relative change in the parameters of the reactive elements of an equivalent electrical replacement circuit.</w:t>
      </w:r>
    </w:p>
    <w:p w14:paraId="0CDE3DE3" w14:textId="77777777" w:rsidR="00B61012" w:rsidRPr="00BB720D" w:rsidRDefault="00B61012" w:rsidP="00BB720D">
      <w:pPr>
        <w:spacing w:after="0" w:line="240" w:lineRule="auto"/>
        <w:jc w:val="both"/>
        <w:rPr>
          <w:rFonts w:ascii="Times New Roman" w:hAnsi="Times New Roman" w:cs="Times New Roman"/>
          <w:b/>
          <w:sz w:val="24"/>
          <w:lang w:val="en-US"/>
        </w:rPr>
      </w:pPr>
    </w:p>
    <w:p w14:paraId="44F8D2C7" w14:textId="77777777" w:rsidR="00B61012" w:rsidRPr="00B61012"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Keywords:</w:t>
      </w:r>
      <w:r w:rsidRPr="00143019">
        <w:rPr>
          <w:rFonts w:ascii="Times New Roman" w:hAnsi="Times New Roman" w:cs="Times New Roman"/>
          <w:sz w:val="24"/>
          <w:lang w:val="en-US"/>
        </w:rPr>
        <w:t xml:space="preserve"> aviation equipment diagnostics, amplitude-frequency characteristics, electrical replacement circuits, digital twin, electricity consumers, sensitivity, measurement errors, intelligent transport systems</w:t>
      </w:r>
    </w:p>
    <w:p w14:paraId="21CD40F4" w14:textId="77777777" w:rsidR="00BB720D" w:rsidRDefault="00BB720D" w:rsidP="00BB720D">
      <w:pPr>
        <w:spacing w:after="0" w:line="240" w:lineRule="auto"/>
        <w:ind w:hanging="142"/>
        <w:jc w:val="both"/>
        <w:rPr>
          <w:rFonts w:ascii="Times New Roman" w:hAnsi="Times New Roman" w:cs="Times New Roman"/>
          <w:sz w:val="24"/>
          <w:lang w:val="en-US"/>
        </w:rPr>
      </w:pPr>
    </w:p>
    <w:p w14:paraId="5A419520" w14:textId="77777777" w:rsidR="00BB720D" w:rsidRDefault="00BB720D" w:rsidP="00BB720D">
      <w:pPr>
        <w:pBdr>
          <w:top w:val="double" w:sz="4" w:space="1" w:color="auto"/>
        </w:pBdr>
        <w:spacing w:after="0" w:line="240" w:lineRule="auto"/>
        <w:jc w:val="both"/>
        <w:rPr>
          <w:rFonts w:ascii="Times New Roman" w:hAnsi="Times New Roman" w:cs="Times New Roman"/>
          <w:sz w:val="24"/>
          <w:lang w:val="en-US"/>
        </w:rPr>
      </w:pPr>
    </w:p>
    <w:p w14:paraId="5BE5E9B6" w14:textId="77777777" w:rsidR="007E02BF" w:rsidRPr="00BB720D" w:rsidRDefault="00A51B39" w:rsidP="00BB720D">
      <w:pPr>
        <w:spacing w:after="0" w:line="240" w:lineRule="auto"/>
        <w:jc w:val="both"/>
        <w:rPr>
          <w:rFonts w:ascii="Times New Roman" w:hAnsi="Times New Roman" w:cs="Times New Roman"/>
          <w:b/>
          <w:bCs/>
          <w:sz w:val="24"/>
          <w:szCs w:val="36"/>
        </w:rPr>
      </w:pPr>
      <w:r w:rsidRPr="00BB720D">
        <w:rPr>
          <w:rFonts w:ascii="Times New Roman" w:hAnsi="Times New Roman" w:cs="Times New Roman"/>
          <w:b/>
          <w:bCs/>
          <w:sz w:val="24"/>
          <w:szCs w:val="36"/>
        </w:rPr>
        <w:t>Метод адаптивной калибровки систем мониторинга для улучшения точности вычисления геометрической высоты воздушных судов</w:t>
      </w:r>
    </w:p>
    <w:p w14:paraId="6F5835F4" w14:textId="77777777" w:rsidR="00BB720D" w:rsidRPr="00BB720D" w:rsidRDefault="00BB720D" w:rsidP="00BB720D">
      <w:pPr>
        <w:spacing w:after="0" w:line="240" w:lineRule="auto"/>
        <w:jc w:val="both"/>
        <w:rPr>
          <w:rFonts w:ascii="Times New Roman" w:hAnsi="Times New Roman" w:cs="Times New Roman"/>
          <w:bCs/>
          <w:i/>
          <w:iCs/>
          <w:sz w:val="24"/>
          <w:szCs w:val="36"/>
        </w:rPr>
      </w:pPr>
      <w:r w:rsidRPr="00BB720D">
        <w:rPr>
          <w:rFonts w:ascii="Times New Roman" w:hAnsi="Times New Roman" w:cs="Times New Roman"/>
          <w:bCs/>
          <w:i/>
          <w:iCs/>
          <w:sz w:val="24"/>
          <w:szCs w:val="36"/>
        </w:rPr>
        <w:t xml:space="preserve">Щербаков Д. Е. </w:t>
      </w:r>
    </w:p>
    <w:p w14:paraId="1E43CACE" w14:textId="77777777" w:rsidR="00B23332" w:rsidRPr="00B61012" w:rsidRDefault="00B23332" w:rsidP="00BB720D">
      <w:pPr>
        <w:spacing w:after="0" w:line="240" w:lineRule="auto"/>
        <w:jc w:val="both"/>
        <w:rPr>
          <w:rFonts w:ascii="Times New Roman" w:hAnsi="Times New Roman" w:cs="Times New Roman"/>
          <w:b/>
          <w:sz w:val="24"/>
          <w:szCs w:val="36"/>
        </w:rPr>
      </w:pPr>
    </w:p>
    <w:p w14:paraId="29C7F297" w14:textId="77777777" w:rsidR="007E02BF" w:rsidRPr="006D383D" w:rsidRDefault="007E02BF"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Аннотация.</w:t>
      </w:r>
      <w:r w:rsidRPr="006D383D">
        <w:rPr>
          <w:rFonts w:ascii="Times New Roman" w:hAnsi="Times New Roman" w:cs="Times New Roman"/>
          <w:sz w:val="24"/>
          <w:szCs w:val="36"/>
        </w:rPr>
        <w:t xml:space="preserve"> Адаптивная калибровка систем мониторинга выдерживания высоты HMU (</w:t>
      </w:r>
      <w:proofErr w:type="spellStart"/>
      <w:r w:rsidRPr="006D383D">
        <w:rPr>
          <w:rFonts w:ascii="Times New Roman" w:hAnsi="Times New Roman" w:cs="Times New Roman"/>
          <w:sz w:val="24"/>
          <w:szCs w:val="36"/>
        </w:rPr>
        <w:t>Height</w:t>
      </w:r>
      <w:proofErr w:type="spellEnd"/>
      <w:r w:rsidRPr="006D383D">
        <w:rPr>
          <w:rFonts w:ascii="Times New Roman" w:hAnsi="Times New Roman" w:cs="Times New Roman"/>
          <w:sz w:val="24"/>
          <w:szCs w:val="36"/>
        </w:rPr>
        <w:t xml:space="preserve"> </w:t>
      </w:r>
      <w:proofErr w:type="spellStart"/>
      <w:r w:rsidRPr="006D383D">
        <w:rPr>
          <w:rFonts w:ascii="Times New Roman" w:hAnsi="Times New Roman" w:cs="Times New Roman"/>
          <w:sz w:val="24"/>
          <w:szCs w:val="36"/>
        </w:rPr>
        <w:t>Monitoring</w:t>
      </w:r>
      <w:proofErr w:type="spellEnd"/>
      <w:r w:rsidRPr="006D383D">
        <w:rPr>
          <w:rFonts w:ascii="Times New Roman" w:hAnsi="Times New Roman" w:cs="Times New Roman"/>
          <w:sz w:val="24"/>
          <w:szCs w:val="36"/>
        </w:rPr>
        <w:t xml:space="preserve"> </w:t>
      </w:r>
      <w:proofErr w:type="spellStart"/>
      <w:r w:rsidRPr="006D383D">
        <w:rPr>
          <w:rFonts w:ascii="Times New Roman" w:hAnsi="Times New Roman" w:cs="Times New Roman"/>
          <w:sz w:val="24"/>
          <w:szCs w:val="36"/>
        </w:rPr>
        <w:t>Unit</w:t>
      </w:r>
      <w:proofErr w:type="spellEnd"/>
      <w:r w:rsidRPr="006D383D">
        <w:rPr>
          <w:rFonts w:ascii="Times New Roman" w:hAnsi="Times New Roman" w:cs="Times New Roman"/>
          <w:sz w:val="24"/>
          <w:szCs w:val="36"/>
        </w:rPr>
        <w:t>) опирается на вычисление средних разниц геометрических высот воздушных судов (ВС), пересекающих зону действия HMU, между данными многопозиционных систем наблюдения (МПСН) и глобальных навигационных спутниковых систем (ГНСС), приходящими по каналам вещательного автоматического зависимого наблюдения (АЗН-В). Зона действия HMU разделена на определённые области – «соты», средние разницы геометрических высот считаются для каждой «соты» отдельно, за определённый промежуток времени. Суть метода адаптивной калибровки систем мониторинга состоит в расчёте корректирующих поправок отдельно по каждой «соте», которые, в свою очередь, будут применяться для коррекции результатов измерений в определённых «сотах», где значения средней разницы геометрических высот между данными МПСН и АЗН-В выходят за пределы, установленные техническим заданием к системам HMU. Повторением процедуры пересчёта значений средних разниц геометрических высот в «сотах» определяются оптимальные, применяемые для калибровки системы мониторинга значения корректирующих поправок. Таким образом, чем большее количество раз происходит процедура пересчёта, тем более точные значения корректирующих поправок могут быть получены, и как следствие – более репрезентативные результаты измерений.</w:t>
      </w:r>
    </w:p>
    <w:p w14:paraId="76B255B5" w14:textId="77777777" w:rsidR="00B23332" w:rsidRPr="00B61012" w:rsidRDefault="00B23332" w:rsidP="00BB720D">
      <w:pPr>
        <w:spacing w:after="0" w:line="240" w:lineRule="auto"/>
        <w:jc w:val="both"/>
        <w:rPr>
          <w:rFonts w:ascii="Times New Roman" w:hAnsi="Times New Roman" w:cs="Times New Roman"/>
          <w:b/>
          <w:sz w:val="24"/>
          <w:szCs w:val="36"/>
        </w:rPr>
      </w:pPr>
    </w:p>
    <w:p w14:paraId="328EEC34" w14:textId="77777777" w:rsidR="00674A1A" w:rsidRDefault="007E02BF"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lastRenderedPageBreak/>
        <w:t>Ключевые слова</w:t>
      </w:r>
      <w:r w:rsidRPr="006D383D">
        <w:rPr>
          <w:rFonts w:ascii="Times New Roman" w:hAnsi="Times New Roman" w:cs="Times New Roman"/>
          <w:sz w:val="24"/>
          <w:szCs w:val="36"/>
        </w:rPr>
        <w:t>: геометрическая высота, корректирующие поправки, воздушное судно, мониторинг, транспортные системы страны, интеллектуальные транспортные системы</w:t>
      </w:r>
    </w:p>
    <w:p w14:paraId="1C8D66FF" w14:textId="77777777" w:rsidR="00BB720D" w:rsidRPr="00147F6B" w:rsidRDefault="00BB720D" w:rsidP="00BB720D">
      <w:pPr>
        <w:tabs>
          <w:tab w:val="left" w:pos="2977"/>
          <w:tab w:val="left" w:pos="6946"/>
        </w:tabs>
        <w:spacing w:after="0" w:line="240" w:lineRule="auto"/>
        <w:jc w:val="center"/>
        <w:rPr>
          <w:rFonts w:ascii="Times New Roman" w:hAnsi="Times New Roman" w:cs="Times New Roman"/>
          <w:sz w:val="24"/>
          <w:szCs w:val="24"/>
          <w:u w:val="double"/>
          <w:lang w:val="en-US"/>
        </w:rPr>
      </w:pPr>
      <w:r w:rsidRPr="002060D7">
        <w:rPr>
          <w:rFonts w:ascii="Times New Roman" w:hAnsi="Times New Roman" w:cs="Times New Roman"/>
          <w:sz w:val="24"/>
          <w:szCs w:val="24"/>
          <w:lang w:val="en-US"/>
        </w:rPr>
        <w:t>_____________________________</w:t>
      </w:r>
    </w:p>
    <w:p w14:paraId="77B4F88F" w14:textId="77777777" w:rsidR="00BB720D" w:rsidRPr="00A53BAB" w:rsidRDefault="00BB720D" w:rsidP="00BB720D">
      <w:pPr>
        <w:spacing w:after="0" w:line="240" w:lineRule="auto"/>
        <w:jc w:val="both"/>
        <w:rPr>
          <w:rFonts w:ascii="Times New Roman" w:hAnsi="Times New Roman" w:cs="Times New Roman"/>
          <w:sz w:val="24"/>
          <w:lang w:val="en-US"/>
        </w:rPr>
      </w:pPr>
    </w:p>
    <w:p w14:paraId="6B32CB33" w14:textId="77777777" w:rsidR="00B61012" w:rsidRPr="00BB720D" w:rsidRDefault="00B61012" w:rsidP="00BB720D">
      <w:pPr>
        <w:spacing w:after="0" w:line="240" w:lineRule="auto"/>
        <w:rPr>
          <w:rFonts w:ascii="Times New Roman" w:hAnsi="Times New Roman" w:cs="Times New Roman"/>
          <w:b/>
          <w:bCs/>
          <w:sz w:val="24"/>
          <w:szCs w:val="28"/>
          <w:lang w:val="en-US"/>
        </w:rPr>
      </w:pPr>
      <w:r w:rsidRPr="00BB720D">
        <w:rPr>
          <w:rFonts w:ascii="Times New Roman" w:hAnsi="Times New Roman" w:cs="Times New Roman"/>
          <w:b/>
          <w:bCs/>
          <w:sz w:val="24"/>
          <w:szCs w:val="28"/>
          <w:lang w:val="en-US"/>
        </w:rPr>
        <w:t>Method for adaptive calibration of monitoring systems to improve the accuracy of aircraft geometric height calculation</w:t>
      </w:r>
    </w:p>
    <w:p w14:paraId="1CCE7576" w14:textId="377CEF55" w:rsidR="00BB720D" w:rsidRPr="005D6EA0" w:rsidRDefault="00BB720D" w:rsidP="00BB720D">
      <w:pPr>
        <w:spacing w:after="0" w:line="240" w:lineRule="auto"/>
        <w:rPr>
          <w:rFonts w:ascii="Times New Roman" w:hAnsi="Times New Roman" w:cs="Times New Roman"/>
          <w:bCs/>
          <w:i/>
          <w:iCs/>
          <w:sz w:val="24"/>
          <w:szCs w:val="28"/>
          <w:lang w:val="en-US"/>
        </w:rPr>
      </w:pPr>
      <w:r w:rsidRPr="00BB720D">
        <w:rPr>
          <w:rFonts w:ascii="Times New Roman" w:hAnsi="Times New Roman" w:cs="Times New Roman"/>
          <w:bCs/>
          <w:i/>
          <w:iCs/>
          <w:sz w:val="24"/>
          <w:szCs w:val="28"/>
          <w:lang w:val="en-US"/>
        </w:rPr>
        <w:t>Shcherbakov D. E.</w:t>
      </w:r>
    </w:p>
    <w:p w14:paraId="16AA411E" w14:textId="77777777" w:rsidR="00B61012" w:rsidRPr="00B61012" w:rsidRDefault="00B61012" w:rsidP="00BB720D">
      <w:pPr>
        <w:spacing w:after="0" w:line="240" w:lineRule="auto"/>
        <w:jc w:val="both"/>
        <w:rPr>
          <w:rFonts w:ascii="Times New Roman" w:hAnsi="Times New Roman" w:cs="Times New Roman"/>
          <w:b/>
          <w:sz w:val="24"/>
          <w:szCs w:val="28"/>
          <w:lang w:val="en-US"/>
        </w:rPr>
      </w:pPr>
    </w:p>
    <w:p w14:paraId="1C90CA6E" w14:textId="77777777" w:rsidR="00B61012" w:rsidRPr="00143019" w:rsidRDefault="00B61012" w:rsidP="00BB720D">
      <w:pPr>
        <w:spacing w:after="0" w:line="240" w:lineRule="auto"/>
        <w:jc w:val="both"/>
        <w:rPr>
          <w:rFonts w:ascii="Times New Roman" w:hAnsi="Times New Roman" w:cs="Times New Roman"/>
          <w:sz w:val="24"/>
          <w:szCs w:val="28"/>
          <w:lang w:val="en-US"/>
        </w:rPr>
      </w:pPr>
      <w:r w:rsidRPr="00143019">
        <w:rPr>
          <w:rFonts w:ascii="Times New Roman" w:hAnsi="Times New Roman" w:cs="Times New Roman"/>
          <w:b/>
          <w:sz w:val="24"/>
          <w:szCs w:val="28"/>
          <w:lang w:val="en-US"/>
        </w:rPr>
        <w:t>Abstract.</w:t>
      </w:r>
      <w:r w:rsidRPr="00143019">
        <w:rPr>
          <w:rFonts w:ascii="Times New Roman" w:hAnsi="Times New Roman" w:cs="Times New Roman"/>
          <w:sz w:val="24"/>
          <w:szCs w:val="28"/>
          <w:lang w:val="en-US"/>
        </w:rPr>
        <w:t xml:space="preserve"> Adaptive calibration for the Height Monitoring Systems HMU is based on the calculation of the average differences in the geometric heights of aircraft crossing the HMU coverage area from </w:t>
      </w:r>
      <w:proofErr w:type="spellStart"/>
      <w:r w:rsidRPr="00143019">
        <w:rPr>
          <w:rFonts w:ascii="Times New Roman" w:hAnsi="Times New Roman" w:cs="Times New Roman"/>
          <w:sz w:val="24"/>
          <w:szCs w:val="28"/>
          <w:lang w:val="en-US"/>
        </w:rPr>
        <w:t>multiposition</w:t>
      </w:r>
      <w:proofErr w:type="spellEnd"/>
      <w:r w:rsidRPr="00143019">
        <w:rPr>
          <w:rFonts w:ascii="Times New Roman" w:hAnsi="Times New Roman" w:cs="Times New Roman"/>
          <w:sz w:val="24"/>
          <w:szCs w:val="28"/>
          <w:lang w:val="en-US"/>
        </w:rPr>
        <w:t xml:space="preserve"> surveillance systems (MLAT) and GNSS arriving via ADS-B channels. The coverage area, in turn, is divided into certain areas – “cells”, the average differences are calculated for each “cell” separately, for a certain period of time. The essence of the method for adaptive calibration of monitoring systems is to calculate the corrective rates separately for each “cell”, which, in turn, will be used to correct the measurement results in certain “cells”, where the values of the average difference in geometric heights between the MLAT and ADS-B go beyond the established limits by technical task for HMU systems. By repeating the procedure for recalculating the values of the average differences of geometric heights in “cells”, the optimal values of corrective rates are determined. Thus, the more times the recalculation procedure takes place, the more accurate correction values can be obtained, and, as a result, more accurate measurement results.</w:t>
      </w:r>
    </w:p>
    <w:p w14:paraId="79B2B014" w14:textId="77777777" w:rsidR="00B61012" w:rsidRPr="00BB720D" w:rsidRDefault="00B61012" w:rsidP="00BB720D">
      <w:pPr>
        <w:spacing w:after="0" w:line="240" w:lineRule="auto"/>
        <w:jc w:val="both"/>
        <w:rPr>
          <w:rFonts w:ascii="Times New Roman" w:hAnsi="Times New Roman" w:cs="Times New Roman"/>
          <w:b/>
          <w:sz w:val="24"/>
          <w:szCs w:val="28"/>
          <w:lang w:val="en-US"/>
        </w:rPr>
      </w:pPr>
    </w:p>
    <w:p w14:paraId="5719F277" w14:textId="77777777" w:rsidR="00B61012" w:rsidRPr="00B61012" w:rsidRDefault="00B61012" w:rsidP="00BB720D">
      <w:pPr>
        <w:spacing w:after="0" w:line="240" w:lineRule="auto"/>
        <w:jc w:val="both"/>
        <w:rPr>
          <w:rFonts w:ascii="Times New Roman" w:hAnsi="Times New Roman" w:cs="Times New Roman"/>
          <w:sz w:val="24"/>
          <w:szCs w:val="28"/>
          <w:lang w:val="en-US"/>
        </w:rPr>
      </w:pPr>
      <w:r w:rsidRPr="00143019">
        <w:rPr>
          <w:rFonts w:ascii="Times New Roman" w:hAnsi="Times New Roman" w:cs="Times New Roman"/>
          <w:b/>
          <w:sz w:val="24"/>
          <w:szCs w:val="28"/>
          <w:lang w:val="en-US"/>
        </w:rPr>
        <w:t>Keywords:</w:t>
      </w:r>
      <w:r w:rsidRPr="00143019">
        <w:rPr>
          <w:rFonts w:ascii="Times New Roman" w:hAnsi="Times New Roman" w:cs="Times New Roman"/>
          <w:sz w:val="24"/>
          <w:szCs w:val="28"/>
          <w:lang w:val="en-US"/>
        </w:rPr>
        <w:t xml:space="preserve"> geometric height, corrective rates, aircraft, monitoring, national transport systems, intelligent transport systems</w:t>
      </w:r>
    </w:p>
    <w:p w14:paraId="28DC89D6" w14:textId="77777777" w:rsidR="00BB720D" w:rsidRDefault="00BB720D" w:rsidP="00BB720D">
      <w:pPr>
        <w:spacing w:after="0" w:line="240" w:lineRule="auto"/>
        <w:ind w:hanging="142"/>
        <w:jc w:val="both"/>
        <w:rPr>
          <w:rFonts w:ascii="Times New Roman" w:hAnsi="Times New Roman" w:cs="Times New Roman"/>
          <w:sz w:val="24"/>
          <w:lang w:val="en-US"/>
        </w:rPr>
      </w:pPr>
    </w:p>
    <w:p w14:paraId="2FA08D84" w14:textId="77777777" w:rsidR="00BB720D" w:rsidRDefault="00BB720D" w:rsidP="00BB720D">
      <w:pPr>
        <w:pBdr>
          <w:top w:val="double" w:sz="4" w:space="1" w:color="auto"/>
        </w:pBdr>
        <w:spacing w:after="0" w:line="240" w:lineRule="auto"/>
        <w:jc w:val="both"/>
        <w:rPr>
          <w:rFonts w:ascii="Times New Roman" w:hAnsi="Times New Roman" w:cs="Times New Roman"/>
          <w:sz w:val="24"/>
          <w:lang w:val="en-US"/>
        </w:rPr>
      </w:pPr>
    </w:p>
    <w:p w14:paraId="3EDF9AF2" w14:textId="1F230F53" w:rsidR="00674A1A" w:rsidRDefault="00A51B39" w:rsidP="00BB720D">
      <w:pPr>
        <w:spacing w:after="0" w:line="240" w:lineRule="auto"/>
        <w:jc w:val="both"/>
        <w:rPr>
          <w:rFonts w:ascii="Times New Roman" w:hAnsi="Times New Roman" w:cs="Times New Roman"/>
          <w:b/>
          <w:bCs/>
          <w:sz w:val="24"/>
          <w:szCs w:val="36"/>
        </w:rPr>
      </w:pPr>
      <w:r w:rsidRPr="00BB720D">
        <w:rPr>
          <w:rFonts w:ascii="Times New Roman" w:hAnsi="Times New Roman" w:cs="Times New Roman"/>
          <w:b/>
          <w:bCs/>
          <w:sz w:val="24"/>
          <w:szCs w:val="36"/>
        </w:rPr>
        <w:t>Исследование эффективности критериев при оценке прочности композитных механических соединений</w:t>
      </w:r>
    </w:p>
    <w:p w14:paraId="396CD48E" w14:textId="77777777" w:rsidR="00BB720D" w:rsidRPr="00BB720D" w:rsidRDefault="00BB720D" w:rsidP="00BB720D">
      <w:pPr>
        <w:spacing w:after="0" w:line="240" w:lineRule="auto"/>
        <w:jc w:val="both"/>
        <w:rPr>
          <w:rFonts w:ascii="Times New Roman" w:hAnsi="Times New Roman" w:cs="Times New Roman"/>
          <w:bCs/>
          <w:i/>
          <w:iCs/>
          <w:sz w:val="24"/>
          <w:szCs w:val="36"/>
        </w:rPr>
      </w:pPr>
      <w:r w:rsidRPr="00BB720D">
        <w:rPr>
          <w:rFonts w:ascii="Times New Roman" w:hAnsi="Times New Roman" w:cs="Times New Roman"/>
          <w:bCs/>
          <w:i/>
          <w:iCs/>
          <w:sz w:val="24"/>
          <w:szCs w:val="36"/>
        </w:rPr>
        <w:t>Павлов М. В., Панков А. В., Свиридов А. А.</w:t>
      </w:r>
    </w:p>
    <w:p w14:paraId="23480EA2" w14:textId="77777777" w:rsidR="00B23332" w:rsidRPr="00B61012" w:rsidRDefault="00B23332" w:rsidP="00BB720D">
      <w:pPr>
        <w:spacing w:after="0" w:line="240" w:lineRule="auto"/>
        <w:jc w:val="both"/>
        <w:rPr>
          <w:rFonts w:ascii="Times New Roman" w:hAnsi="Times New Roman" w:cs="Times New Roman"/>
          <w:b/>
          <w:sz w:val="24"/>
          <w:szCs w:val="36"/>
        </w:rPr>
      </w:pPr>
    </w:p>
    <w:p w14:paraId="1E6612BA" w14:textId="77777777" w:rsidR="00674A1A" w:rsidRPr="006D383D" w:rsidRDefault="00674A1A"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Аннотация.</w:t>
      </w:r>
      <w:r w:rsidRPr="006D383D">
        <w:rPr>
          <w:rFonts w:ascii="Times New Roman" w:hAnsi="Times New Roman" w:cs="Times New Roman"/>
          <w:sz w:val="24"/>
          <w:szCs w:val="36"/>
        </w:rPr>
        <w:t xml:space="preserve"> В данной статье проведён сравнительный анализ критериев оценки прочности композитного механического соединения на примере односрезного </w:t>
      </w:r>
      <w:proofErr w:type="spellStart"/>
      <w:r w:rsidRPr="006D383D">
        <w:rPr>
          <w:rFonts w:ascii="Times New Roman" w:hAnsi="Times New Roman" w:cs="Times New Roman"/>
          <w:sz w:val="24"/>
          <w:szCs w:val="36"/>
        </w:rPr>
        <w:t>одноболтового</w:t>
      </w:r>
      <w:proofErr w:type="spellEnd"/>
      <w:r w:rsidRPr="006D383D">
        <w:rPr>
          <w:rFonts w:ascii="Times New Roman" w:hAnsi="Times New Roman" w:cs="Times New Roman"/>
          <w:sz w:val="24"/>
          <w:szCs w:val="36"/>
        </w:rPr>
        <w:t xml:space="preserve"> соединения. Оценка прочности болтовых соединений является актуальной задачей для элементов конструкции из композиционных материалов в рамках поддержания лётной годности при эксплуатации авиационной техники. Конечно-элементный анализ выполнен в программном комплексе ABAQUS; для оценки прочности в зоне отверстия используется модель характеристических длин Чанга, а для оценки инициации разрушения – критерии </w:t>
      </w:r>
      <w:proofErr w:type="spellStart"/>
      <w:r w:rsidRPr="006D383D">
        <w:rPr>
          <w:rFonts w:ascii="Times New Roman" w:hAnsi="Times New Roman" w:cs="Times New Roman"/>
          <w:sz w:val="24"/>
          <w:szCs w:val="36"/>
        </w:rPr>
        <w:t>Хашина</w:t>
      </w:r>
      <w:proofErr w:type="spellEnd"/>
      <w:r w:rsidRPr="006D383D">
        <w:rPr>
          <w:rFonts w:ascii="Times New Roman" w:hAnsi="Times New Roman" w:cs="Times New Roman"/>
          <w:sz w:val="24"/>
          <w:szCs w:val="36"/>
        </w:rPr>
        <w:t xml:space="preserve"> и LaRC05. Результаты исследования сопоставлены с экспериментальными данными. Показано, что применение определённой комбинации критериев позволяет более точно оп</w:t>
      </w:r>
      <w:r w:rsidR="006D383D">
        <w:rPr>
          <w:rFonts w:ascii="Times New Roman" w:hAnsi="Times New Roman" w:cs="Times New Roman"/>
          <w:sz w:val="24"/>
          <w:szCs w:val="36"/>
        </w:rPr>
        <w:t xml:space="preserve">         </w:t>
      </w:r>
      <w:proofErr w:type="spellStart"/>
      <w:r w:rsidRPr="006D383D">
        <w:rPr>
          <w:rFonts w:ascii="Times New Roman" w:hAnsi="Times New Roman" w:cs="Times New Roman"/>
          <w:sz w:val="24"/>
          <w:szCs w:val="36"/>
        </w:rPr>
        <w:t>ределить</w:t>
      </w:r>
      <w:proofErr w:type="spellEnd"/>
      <w:r w:rsidRPr="006D383D">
        <w:rPr>
          <w:rFonts w:ascii="Times New Roman" w:hAnsi="Times New Roman" w:cs="Times New Roman"/>
          <w:sz w:val="24"/>
          <w:szCs w:val="36"/>
        </w:rPr>
        <w:t xml:space="preserve"> моды разрушения для разных расчётных случаев. Эти результаты могут быть полезными для формирования более точных подходов к прогнозированию и оценке прочности механического соединения в полимерных композиционных материалах.</w:t>
      </w:r>
    </w:p>
    <w:p w14:paraId="4CE9340C" w14:textId="77777777" w:rsidR="00B23332" w:rsidRPr="00B61012" w:rsidRDefault="00B23332" w:rsidP="00BB720D">
      <w:pPr>
        <w:spacing w:after="0" w:line="240" w:lineRule="auto"/>
        <w:jc w:val="both"/>
        <w:rPr>
          <w:rFonts w:ascii="Times New Roman" w:hAnsi="Times New Roman" w:cs="Times New Roman"/>
          <w:b/>
          <w:sz w:val="24"/>
          <w:szCs w:val="36"/>
        </w:rPr>
      </w:pPr>
    </w:p>
    <w:p w14:paraId="297E9F54" w14:textId="77777777" w:rsidR="00674A1A" w:rsidRDefault="00674A1A"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Ключевые слова:</w:t>
      </w:r>
      <w:r w:rsidRPr="006D383D">
        <w:rPr>
          <w:rFonts w:ascii="Times New Roman" w:hAnsi="Times New Roman" w:cs="Times New Roman"/>
          <w:sz w:val="24"/>
          <w:szCs w:val="36"/>
        </w:rPr>
        <w:t xml:space="preserve"> полимерные композиционные материалы, механические соединения, оценка прочности, критерий разрушения, программный комплекс ABAQUS, LaRC05, эксплуатация авиационной техники</w:t>
      </w:r>
    </w:p>
    <w:p w14:paraId="60A6B2A7" w14:textId="77777777" w:rsidR="00BB720D" w:rsidRPr="005D6EA0" w:rsidRDefault="00BB720D" w:rsidP="00BB720D">
      <w:pPr>
        <w:tabs>
          <w:tab w:val="left" w:pos="2977"/>
          <w:tab w:val="left" w:pos="6946"/>
        </w:tabs>
        <w:spacing w:after="0" w:line="240" w:lineRule="auto"/>
        <w:jc w:val="center"/>
        <w:rPr>
          <w:rFonts w:ascii="Times New Roman" w:hAnsi="Times New Roman" w:cs="Times New Roman"/>
          <w:sz w:val="24"/>
          <w:szCs w:val="24"/>
          <w:lang w:val="en-US"/>
        </w:rPr>
      </w:pPr>
      <w:r w:rsidRPr="002060D7">
        <w:rPr>
          <w:rFonts w:ascii="Times New Roman" w:hAnsi="Times New Roman" w:cs="Times New Roman"/>
          <w:sz w:val="24"/>
          <w:szCs w:val="24"/>
          <w:lang w:val="en-US"/>
        </w:rPr>
        <w:t>_____________________________</w:t>
      </w:r>
    </w:p>
    <w:p w14:paraId="5C13509E" w14:textId="77777777" w:rsidR="00BB720D" w:rsidRPr="005D6EA0" w:rsidRDefault="00BB720D" w:rsidP="00BB720D">
      <w:pPr>
        <w:tabs>
          <w:tab w:val="left" w:pos="2977"/>
          <w:tab w:val="left" w:pos="6946"/>
        </w:tabs>
        <w:spacing w:after="0" w:line="240" w:lineRule="auto"/>
        <w:jc w:val="center"/>
        <w:rPr>
          <w:rFonts w:ascii="Times New Roman" w:hAnsi="Times New Roman" w:cs="Times New Roman"/>
          <w:sz w:val="24"/>
          <w:szCs w:val="24"/>
          <w:u w:val="double"/>
          <w:lang w:val="en-US"/>
        </w:rPr>
      </w:pPr>
    </w:p>
    <w:p w14:paraId="5F4DC556" w14:textId="77777777" w:rsidR="00B61012" w:rsidRPr="00BB720D" w:rsidRDefault="00B61012" w:rsidP="00BB720D">
      <w:pPr>
        <w:spacing w:after="0" w:line="240" w:lineRule="auto"/>
        <w:rPr>
          <w:rFonts w:ascii="Times New Roman" w:hAnsi="Times New Roman" w:cs="Times New Roman"/>
          <w:b/>
          <w:bCs/>
          <w:sz w:val="24"/>
          <w:lang w:val="en-US"/>
        </w:rPr>
      </w:pPr>
      <w:r w:rsidRPr="00BB720D">
        <w:rPr>
          <w:rFonts w:ascii="Times New Roman" w:hAnsi="Times New Roman" w:cs="Times New Roman"/>
          <w:b/>
          <w:bCs/>
          <w:sz w:val="24"/>
          <w:lang w:val="en-US"/>
        </w:rPr>
        <w:t>Research of the efficiency of criteria in assessing the strength of composite mechanical joints</w:t>
      </w:r>
    </w:p>
    <w:p w14:paraId="0E86BBE8" w14:textId="61E35A04" w:rsidR="00BB720D" w:rsidRPr="005D6EA0" w:rsidRDefault="00BB720D" w:rsidP="00BB720D">
      <w:pPr>
        <w:spacing w:after="0" w:line="240" w:lineRule="auto"/>
        <w:rPr>
          <w:rFonts w:ascii="Times New Roman" w:hAnsi="Times New Roman" w:cs="Times New Roman"/>
          <w:bCs/>
          <w:i/>
          <w:iCs/>
          <w:sz w:val="24"/>
          <w:lang w:val="en-US"/>
        </w:rPr>
      </w:pPr>
      <w:r w:rsidRPr="00BB720D">
        <w:rPr>
          <w:rFonts w:ascii="Times New Roman" w:hAnsi="Times New Roman" w:cs="Times New Roman"/>
          <w:bCs/>
          <w:i/>
          <w:iCs/>
          <w:sz w:val="24"/>
          <w:lang w:val="en-US"/>
        </w:rPr>
        <w:t xml:space="preserve">Pavlov M. V., </w:t>
      </w:r>
      <w:proofErr w:type="spellStart"/>
      <w:r w:rsidRPr="00BB720D">
        <w:rPr>
          <w:rFonts w:ascii="Times New Roman" w:hAnsi="Times New Roman" w:cs="Times New Roman"/>
          <w:bCs/>
          <w:i/>
          <w:iCs/>
          <w:sz w:val="24"/>
          <w:lang w:val="en-US"/>
        </w:rPr>
        <w:t>Pankov</w:t>
      </w:r>
      <w:proofErr w:type="spellEnd"/>
      <w:r w:rsidRPr="00BB720D">
        <w:rPr>
          <w:rFonts w:ascii="Times New Roman" w:hAnsi="Times New Roman" w:cs="Times New Roman"/>
          <w:bCs/>
          <w:i/>
          <w:iCs/>
          <w:sz w:val="24"/>
          <w:lang w:val="en-US"/>
        </w:rPr>
        <w:t xml:space="preserve"> A. V., </w:t>
      </w:r>
      <w:proofErr w:type="spellStart"/>
      <w:r w:rsidRPr="00BB720D">
        <w:rPr>
          <w:rFonts w:ascii="Times New Roman" w:hAnsi="Times New Roman" w:cs="Times New Roman"/>
          <w:bCs/>
          <w:i/>
          <w:iCs/>
          <w:sz w:val="24"/>
          <w:lang w:val="en-US"/>
        </w:rPr>
        <w:t>Sviridov</w:t>
      </w:r>
      <w:proofErr w:type="spellEnd"/>
      <w:r w:rsidRPr="00BB720D">
        <w:rPr>
          <w:rFonts w:ascii="Times New Roman" w:hAnsi="Times New Roman" w:cs="Times New Roman"/>
          <w:bCs/>
          <w:i/>
          <w:iCs/>
          <w:sz w:val="24"/>
          <w:lang w:val="en-US"/>
        </w:rPr>
        <w:t xml:space="preserve"> A. A.</w:t>
      </w:r>
    </w:p>
    <w:p w14:paraId="00683CC0" w14:textId="77777777" w:rsidR="00B61012" w:rsidRPr="00143019"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lastRenderedPageBreak/>
        <w:t>Abstract.</w:t>
      </w:r>
      <w:r w:rsidRPr="00143019">
        <w:rPr>
          <w:rFonts w:ascii="Times New Roman" w:hAnsi="Times New Roman" w:cs="Times New Roman"/>
          <w:sz w:val="24"/>
          <w:lang w:val="en-US"/>
        </w:rPr>
        <w:t xml:space="preserve"> This paper considers comparative analysis of the failure criteria for composite mechanically fastened joints e.g. single-shear one-piece specimen. Evaluation of the strength of bolted joints is an urgent task for structural elements made of composite materials in the framework of maintaining airworthiness during the operation of aviation structures. Finite element analysis (FEA) was performed in ABAQUS software package, in order to assess joint failure FEA model combine Chang characteristic curve model and initiation criteria </w:t>
      </w:r>
      <w:proofErr w:type="spellStart"/>
      <w:r w:rsidRPr="00143019">
        <w:rPr>
          <w:rFonts w:ascii="Times New Roman" w:hAnsi="Times New Roman" w:cs="Times New Roman"/>
          <w:sz w:val="24"/>
          <w:lang w:val="en-US"/>
        </w:rPr>
        <w:t>Hashin</w:t>
      </w:r>
      <w:proofErr w:type="spellEnd"/>
      <w:r w:rsidRPr="00143019">
        <w:rPr>
          <w:rFonts w:ascii="Times New Roman" w:hAnsi="Times New Roman" w:cs="Times New Roman"/>
          <w:sz w:val="24"/>
          <w:lang w:val="en-US"/>
        </w:rPr>
        <w:t xml:space="preserve"> and LaRC05 for comparison. All FEA results were compared to experimental data. It is shown that the use of this possibility allows to more accurately determine the problems for different design cases. These results can be useful for developing more accurate approaches to predicting and evaluating the strength of a mechanical joint in polymer composite materials.</w:t>
      </w:r>
    </w:p>
    <w:p w14:paraId="39EF4E5E" w14:textId="77777777" w:rsidR="00B61012" w:rsidRPr="00BB720D" w:rsidRDefault="00B61012" w:rsidP="00BB720D">
      <w:pPr>
        <w:spacing w:after="0" w:line="240" w:lineRule="auto"/>
        <w:jc w:val="both"/>
        <w:rPr>
          <w:rFonts w:ascii="Times New Roman" w:hAnsi="Times New Roman" w:cs="Times New Roman"/>
          <w:b/>
          <w:sz w:val="24"/>
          <w:lang w:val="en-US"/>
        </w:rPr>
      </w:pPr>
    </w:p>
    <w:p w14:paraId="2C9E43F8" w14:textId="77777777" w:rsidR="00B61012" w:rsidRPr="00B61012"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Keywords:</w:t>
      </w:r>
      <w:r w:rsidRPr="00143019">
        <w:rPr>
          <w:rFonts w:ascii="Times New Roman" w:hAnsi="Times New Roman" w:cs="Times New Roman"/>
          <w:sz w:val="24"/>
          <w:lang w:val="en-US"/>
        </w:rPr>
        <w:t xml:space="preserve"> composites, mechanically fastened joints, failure criteria, FEA, ABAQUS, LaRC05, operation of aircraft</w:t>
      </w:r>
    </w:p>
    <w:p w14:paraId="024C2084" w14:textId="77777777" w:rsidR="00BB720D" w:rsidRDefault="00BB720D" w:rsidP="00BB720D">
      <w:pPr>
        <w:spacing w:after="0" w:line="240" w:lineRule="auto"/>
        <w:ind w:hanging="142"/>
        <w:jc w:val="both"/>
        <w:rPr>
          <w:rFonts w:ascii="Times New Roman" w:hAnsi="Times New Roman" w:cs="Times New Roman"/>
          <w:sz w:val="24"/>
          <w:lang w:val="en-US"/>
        </w:rPr>
      </w:pPr>
    </w:p>
    <w:p w14:paraId="3D88226F" w14:textId="77777777" w:rsidR="00BB720D" w:rsidRDefault="00BB720D" w:rsidP="00BB720D">
      <w:pPr>
        <w:pBdr>
          <w:top w:val="double" w:sz="4" w:space="1" w:color="auto"/>
        </w:pBdr>
        <w:spacing w:after="0" w:line="240" w:lineRule="auto"/>
        <w:jc w:val="both"/>
        <w:rPr>
          <w:rFonts w:ascii="Times New Roman" w:hAnsi="Times New Roman" w:cs="Times New Roman"/>
          <w:sz w:val="24"/>
          <w:lang w:val="en-US"/>
        </w:rPr>
      </w:pPr>
    </w:p>
    <w:p w14:paraId="433C3713" w14:textId="77777777" w:rsidR="003024E2" w:rsidRPr="00BB720D" w:rsidRDefault="00A51B39" w:rsidP="00BB720D">
      <w:pPr>
        <w:spacing w:after="0" w:line="240" w:lineRule="auto"/>
        <w:jc w:val="both"/>
        <w:rPr>
          <w:rFonts w:ascii="Times New Roman" w:hAnsi="Times New Roman" w:cs="Times New Roman"/>
          <w:b/>
          <w:bCs/>
          <w:sz w:val="24"/>
          <w:szCs w:val="36"/>
        </w:rPr>
      </w:pPr>
      <w:r w:rsidRPr="00BB720D">
        <w:rPr>
          <w:rFonts w:ascii="Times New Roman" w:hAnsi="Times New Roman" w:cs="Times New Roman"/>
          <w:b/>
          <w:bCs/>
          <w:sz w:val="24"/>
          <w:szCs w:val="36"/>
        </w:rPr>
        <w:t>Расчётно-экспериментальное исследование механических свойств композитных полуфабрикатов большой толщины</w:t>
      </w:r>
    </w:p>
    <w:p w14:paraId="074865FF" w14:textId="77777777" w:rsidR="00BB720D" w:rsidRPr="00BB720D" w:rsidRDefault="00BB720D" w:rsidP="00BB720D">
      <w:pPr>
        <w:spacing w:after="0" w:line="240" w:lineRule="auto"/>
        <w:jc w:val="both"/>
        <w:rPr>
          <w:rFonts w:ascii="Times New Roman" w:hAnsi="Times New Roman" w:cs="Times New Roman"/>
          <w:bCs/>
          <w:i/>
          <w:iCs/>
          <w:sz w:val="24"/>
          <w:szCs w:val="36"/>
        </w:rPr>
      </w:pPr>
      <w:r w:rsidRPr="00BB720D">
        <w:rPr>
          <w:rFonts w:ascii="Times New Roman" w:hAnsi="Times New Roman" w:cs="Times New Roman"/>
          <w:bCs/>
          <w:i/>
          <w:iCs/>
          <w:sz w:val="24"/>
          <w:szCs w:val="36"/>
        </w:rPr>
        <w:t xml:space="preserve">Павлов М. В., Панков А. В., Свиридов А. А. </w:t>
      </w:r>
    </w:p>
    <w:p w14:paraId="10331F08" w14:textId="77777777" w:rsidR="00BB720D" w:rsidRDefault="00BB720D" w:rsidP="00BB720D">
      <w:pPr>
        <w:spacing w:after="0" w:line="240" w:lineRule="auto"/>
        <w:jc w:val="both"/>
        <w:rPr>
          <w:rFonts w:ascii="Times New Roman" w:hAnsi="Times New Roman" w:cs="Times New Roman"/>
          <w:sz w:val="24"/>
          <w:szCs w:val="36"/>
        </w:rPr>
      </w:pPr>
    </w:p>
    <w:p w14:paraId="0C17049B" w14:textId="143A22A4" w:rsidR="00674A1A" w:rsidRPr="006D383D" w:rsidRDefault="00674A1A"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Аннотация.</w:t>
      </w:r>
      <w:r w:rsidRPr="006D383D">
        <w:rPr>
          <w:rFonts w:ascii="Times New Roman" w:hAnsi="Times New Roman" w:cs="Times New Roman"/>
          <w:sz w:val="24"/>
          <w:szCs w:val="36"/>
        </w:rPr>
        <w:t xml:space="preserve"> Точность данных о характеристиках прочности</w:t>
      </w:r>
      <w:r w:rsidR="003024E2" w:rsidRPr="006D383D">
        <w:rPr>
          <w:rFonts w:ascii="Times New Roman" w:hAnsi="Times New Roman" w:cs="Times New Roman"/>
          <w:sz w:val="24"/>
          <w:szCs w:val="36"/>
        </w:rPr>
        <w:t xml:space="preserve"> для композитов большой толщины </w:t>
      </w:r>
      <w:r w:rsidRPr="006D383D">
        <w:rPr>
          <w:rFonts w:ascii="Times New Roman" w:hAnsi="Times New Roman" w:cs="Times New Roman"/>
          <w:sz w:val="24"/>
          <w:szCs w:val="36"/>
        </w:rPr>
        <w:t>важна при эксплуатации авиационной техники, а именно при проекти</w:t>
      </w:r>
      <w:r w:rsidR="003024E2" w:rsidRPr="006D383D">
        <w:rPr>
          <w:rFonts w:ascii="Times New Roman" w:hAnsi="Times New Roman" w:cs="Times New Roman"/>
          <w:sz w:val="24"/>
          <w:szCs w:val="36"/>
        </w:rPr>
        <w:t xml:space="preserve">ровании и обосновании прочности </w:t>
      </w:r>
      <w:r w:rsidRPr="006D383D">
        <w:rPr>
          <w:rFonts w:ascii="Times New Roman" w:hAnsi="Times New Roman" w:cs="Times New Roman"/>
          <w:sz w:val="24"/>
          <w:szCs w:val="36"/>
        </w:rPr>
        <w:t xml:space="preserve">композитной </w:t>
      </w:r>
      <w:proofErr w:type="spellStart"/>
      <w:r w:rsidRPr="006D383D">
        <w:rPr>
          <w:rFonts w:ascii="Times New Roman" w:hAnsi="Times New Roman" w:cs="Times New Roman"/>
          <w:sz w:val="24"/>
          <w:szCs w:val="36"/>
        </w:rPr>
        <w:t>авиаконструкции</w:t>
      </w:r>
      <w:proofErr w:type="spellEnd"/>
      <w:r w:rsidRPr="006D383D">
        <w:rPr>
          <w:rFonts w:ascii="Times New Roman" w:hAnsi="Times New Roman" w:cs="Times New Roman"/>
          <w:sz w:val="24"/>
          <w:szCs w:val="36"/>
        </w:rPr>
        <w:t xml:space="preserve"> с нетиповыми ремонтами. Для решен</w:t>
      </w:r>
      <w:r w:rsidR="003024E2" w:rsidRPr="006D383D">
        <w:rPr>
          <w:rFonts w:ascii="Times New Roman" w:hAnsi="Times New Roman" w:cs="Times New Roman"/>
          <w:sz w:val="24"/>
          <w:szCs w:val="36"/>
        </w:rPr>
        <w:t>ия задач проектирования, серти</w:t>
      </w:r>
      <w:r w:rsidRPr="006D383D">
        <w:rPr>
          <w:rFonts w:ascii="Times New Roman" w:hAnsi="Times New Roman" w:cs="Times New Roman"/>
          <w:sz w:val="24"/>
          <w:szCs w:val="36"/>
        </w:rPr>
        <w:t>фикации, а также обеспечения эксплуатации авиационной техники</w:t>
      </w:r>
      <w:r w:rsidR="003024E2" w:rsidRPr="006D383D">
        <w:rPr>
          <w:rFonts w:ascii="Times New Roman" w:hAnsi="Times New Roman" w:cs="Times New Roman"/>
          <w:sz w:val="24"/>
          <w:szCs w:val="36"/>
        </w:rPr>
        <w:t xml:space="preserve"> конструкторам необходимо иметь </w:t>
      </w:r>
      <w:r w:rsidRPr="006D383D">
        <w:rPr>
          <w:rFonts w:ascii="Times New Roman" w:hAnsi="Times New Roman" w:cs="Times New Roman"/>
          <w:sz w:val="24"/>
          <w:szCs w:val="36"/>
        </w:rPr>
        <w:t>экспериментально обоснованные расчётные характеристики полимерных композиционных материалов</w:t>
      </w:r>
      <w:r w:rsidR="003024E2" w:rsidRPr="006D383D">
        <w:rPr>
          <w:rFonts w:ascii="Times New Roman" w:hAnsi="Times New Roman" w:cs="Times New Roman"/>
          <w:sz w:val="24"/>
          <w:szCs w:val="36"/>
        </w:rPr>
        <w:t xml:space="preserve"> </w:t>
      </w:r>
      <w:r w:rsidRPr="006D383D">
        <w:rPr>
          <w:rFonts w:ascii="Times New Roman" w:hAnsi="Times New Roman" w:cs="Times New Roman"/>
          <w:sz w:val="24"/>
          <w:szCs w:val="36"/>
        </w:rPr>
        <w:t>(ПКМ), как на уровне монослоя, так и для типовых укладок. Тол</w:t>
      </w:r>
      <w:r w:rsidR="003024E2" w:rsidRPr="006D383D">
        <w:rPr>
          <w:rFonts w:ascii="Times New Roman" w:hAnsi="Times New Roman" w:cs="Times New Roman"/>
          <w:sz w:val="24"/>
          <w:szCs w:val="36"/>
        </w:rPr>
        <w:t xml:space="preserve">щины основных силовых элементов </w:t>
      </w:r>
      <w:r w:rsidRPr="006D383D">
        <w:rPr>
          <w:rFonts w:ascii="Times New Roman" w:hAnsi="Times New Roman" w:cs="Times New Roman"/>
          <w:sz w:val="24"/>
          <w:szCs w:val="36"/>
        </w:rPr>
        <w:t xml:space="preserve">(ОСЭ) для самолётов транспортной категории находятся в диапазоне от </w:t>
      </w:r>
      <w:r w:rsidR="003024E2" w:rsidRPr="006D383D">
        <w:rPr>
          <w:rFonts w:ascii="Times New Roman" w:hAnsi="Times New Roman" w:cs="Times New Roman"/>
          <w:sz w:val="24"/>
          <w:szCs w:val="36"/>
        </w:rPr>
        <w:t>2,5 до 28,0 мм и более, что вы</w:t>
      </w:r>
      <w:r w:rsidRPr="006D383D">
        <w:rPr>
          <w:rFonts w:ascii="Times New Roman" w:hAnsi="Times New Roman" w:cs="Times New Roman"/>
          <w:sz w:val="24"/>
          <w:szCs w:val="36"/>
        </w:rPr>
        <w:t>ходит за рамки рекомендаций отечественных и зарубежных методик. В работе пред</w:t>
      </w:r>
      <w:r w:rsidR="003024E2" w:rsidRPr="006D383D">
        <w:rPr>
          <w:rFonts w:ascii="Times New Roman" w:hAnsi="Times New Roman" w:cs="Times New Roman"/>
          <w:sz w:val="24"/>
          <w:szCs w:val="36"/>
        </w:rPr>
        <w:t xml:space="preserve">ставлены результаты </w:t>
      </w:r>
      <w:r w:rsidRPr="006D383D">
        <w:rPr>
          <w:rFonts w:ascii="Times New Roman" w:hAnsi="Times New Roman" w:cs="Times New Roman"/>
          <w:sz w:val="24"/>
          <w:szCs w:val="36"/>
        </w:rPr>
        <w:t>расчётно-экспериментального исследования применимости различн</w:t>
      </w:r>
      <w:r w:rsidR="003024E2" w:rsidRPr="006D383D">
        <w:rPr>
          <w:rFonts w:ascii="Times New Roman" w:hAnsi="Times New Roman" w:cs="Times New Roman"/>
          <w:sz w:val="24"/>
          <w:szCs w:val="36"/>
        </w:rPr>
        <w:t xml:space="preserve">ых форм образцов при испытаниях </w:t>
      </w:r>
      <w:r w:rsidRPr="006D383D">
        <w:rPr>
          <w:rFonts w:ascii="Times New Roman" w:hAnsi="Times New Roman" w:cs="Times New Roman"/>
          <w:sz w:val="24"/>
          <w:szCs w:val="36"/>
        </w:rPr>
        <w:t>на сжатие и растяжение для образцов с толщинами, выходящими за</w:t>
      </w:r>
      <w:r w:rsidR="003024E2" w:rsidRPr="006D383D">
        <w:rPr>
          <w:rFonts w:ascii="Times New Roman" w:hAnsi="Times New Roman" w:cs="Times New Roman"/>
          <w:sz w:val="24"/>
          <w:szCs w:val="36"/>
        </w:rPr>
        <w:t xml:space="preserve"> рамки рекомендаций современных </w:t>
      </w:r>
      <w:r w:rsidRPr="006D383D">
        <w:rPr>
          <w:rFonts w:ascii="Times New Roman" w:hAnsi="Times New Roman" w:cs="Times New Roman"/>
          <w:sz w:val="24"/>
          <w:szCs w:val="36"/>
        </w:rPr>
        <w:t>стандартов. На основе этих исследований разработаны рекомендации п</w:t>
      </w:r>
      <w:r w:rsidR="003024E2" w:rsidRPr="006D383D">
        <w:rPr>
          <w:rFonts w:ascii="Times New Roman" w:hAnsi="Times New Roman" w:cs="Times New Roman"/>
          <w:sz w:val="24"/>
          <w:szCs w:val="36"/>
        </w:rPr>
        <w:t xml:space="preserve">о проектированию таких образцов </w:t>
      </w:r>
      <w:r w:rsidRPr="006D383D">
        <w:rPr>
          <w:rFonts w:ascii="Times New Roman" w:hAnsi="Times New Roman" w:cs="Times New Roman"/>
          <w:sz w:val="24"/>
          <w:szCs w:val="36"/>
        </w:rPr>
        <w:t xml:space="preserve">для испытаний на растяжение и сжатие. Определено, что искажения </w:t>
      </w:r>
      <w:r w:rsidR="003024E2" w:rsidRPr="006D383D">
        <w:rPr>
          <w:rFonts w:ascii="Times New Roman" w:hAnsi="Times New Roman" w:cs="Times New Roman"/>
          <w:sz w:val="24"/>
          <w:szCs w:val="36"/>
        </w:rPr>
        <w:t xml:space="preserve">сдвиговых напряжений в зачётной </w:t>
      </w:r>
      <w:r w:rsidRPr="006D383D">
        <w:rPr>
          <w:rFonts w:ascii="Times New Roman" w:hAnsi="Times New Roman" w:cs="Times New Roman"/>
          <w:sz w:val="24"/>
          <w:szCs w:val="36"/>
        </w:rPr>
        <w:t>зоне образца приводят к занижению экспериментальных значений и</w:t>
      </w:r>
      <w:r w:rsidR="003024E2" w:rsidRPr="006D383D">
        <w:rPr>
          <w:rFonts w:ascii="Times New Roman" w:hAnsi="Times New Roman" w:cs="Times New Roman"/>
          <w:sz w:val="24"/>
          <w:szCs w:val="36"/>
        </w:rPr>
        <w:t xml:space="preserve"> должны учитываться при утверж</w:t>
      </w:r>
      <w:r w:rsidRPr="006D383D">
        <w:rPr>
          <w:rFonts w:ascii="Times New Roman" w:hAnsi="Times New Roman" w:cs="Times New Roman"/>
          <w:sz w:val="24"/>
          <w:szCs w:val="36"/>
        </w:rPr>
        <w:t>дении геометрии образцов перед началом производства.</w:t>
      </w:r>
    </w:p>
    <w:p w14:paraId="6A1857E4" w14:textId="77777777" w:rsidR="00B23332" w:rsidRPr="00B61012" w:rsidRDefault="00B23332" w:rsidP="00BB720D">
      <w:pPr>
        <w:spacing w:after="0" w:line="240" w:lineRule="auto"/>
        <w:jc w:val="both"/>
        <w:rPr>
          <w:rFonts w:ascii="Times New Roman" w:hAnsi="Times New Roman" w:cs="Times New Roman"/>
          <w:b/>
          <w:sz w:val="24"/>
          <w:szCs w:val="36"/>
        </w:rPr>
      </w:pPr>
    </w:p>
    <w:p w14:paraId="42F0BEC3" w14:textId="77777777" w:rsidR="00674A1A" w:rsidRDefault="00674A1A"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Ключевые слова:</w:t>
      </w:r>
      <w:r w:rsidRPr="006D383D">
        <w:rPr>
          <w:rFonts w:ascii="Times New Roman" w:hAnsi="Times New Roman" w:cs="Times New Roman"/>
          <w:sz w:val="24"/>
          <w:szCs w:val="36"/>
        </w:rPr>
        <w:t xml:space="preserve"> полимерные композиционные материалы, меха</w:t>
      </w:r>
      <w:r w:rsidR="003024E2" w:rsidRPr="006D383D">
        <w:rPr>
          <w:rFonts w:ascii="Times New Roman" w:hAnsi="Times New Roman" w:cs="Times New Roman"/>
          <w:sz w:val="24"/>
          <w:szCs w:val="36"/>
        </w:rPr>
        <w:t xml:space="preserve">нические свойства, элементарные </w:t>
      </w:r>
      <w:r w:rsidRPr="006D383D">
        <w:rPr>
          <w:rFonts w:ascii="Times New Roman" w:hAnsi="Times New Roman" w:cs="Times New Roman"/>
          <w:sz w:val="24"/>
          <w:szCs w:val="36"/>
        </w:rPr>
        <w:t>образцы, программный комплекс ABAQUS, эксплуатация авиационной техники</w:t>
      </w:r>
    </w:p>
    <w:p w14:paraId="2D692AA9" w14:textId="77777777" w:rsidR="00BB720D" w:rsidRPr="00147F6B" w:rsidRDefault="00BB720D" w:rsidP="00BB720D">
      <w:pPr>
        <w:tabs>
          <w:tab w:val="left" w:pos="2977"/>
          <w:tab w:val="left" w:pos="6946"/>
        </w:tabs>
        <w:spacing w:after="0" w:line="240" w:lineRule="auto"/>
        <w:jc w:val="center"/>
        <w:rPr>
          <w:rFonts w:ascii="Times New Roman" w:hAnsi="Times New Roman" w:cs="Times New Roman"/>
          <w:sz w:val="24"/>
          <w:szCs w:val="24"/>
          <w:u w:val="double"/>
          <w:lang w:val="en-US"/>
        </w:rPr>
      </w:pPr>
      <w:r w:rsidRPr="002060D7">
        <w:rPr>
          <w:rFonts w:ascii="Times New Roman" w:hAnsi="Times New Roman" w:cs="Times New Roman"/>
          <w:sz w:val="24"/>
          <w:szCs w:val="24"/>
          <w:lang w:val="en-US"/>
        </w:rPr>
        <w:t>_____________________________</w:t>
      </w:r>
    </w:p>
    <w:p w14:paraId="39BF24EA" w14:textId="77777777" w:rsidR="00BB720D" w:rsidRPr="005D6EA0" w:rsidRDefault="00BB720D" w:rsidP="00BB720D">
      <w:pPr>
        <w:spacing w:after="0" w:line="240" w:lineRule="auto"/>
        <w:rPr>
          <w:rFonts w:ascii="Times New Roman" w:hAnsi="Times New Roman" w:cs="Times New Roman"/>
          <w:b/>
          <w:sz w:val="24"/>
          <w:lang w:val="en-US"/>
        </w:rPr>
      </w:pPr>
    </w:p>
    <w:p w14:paraId="28A19870" w14:textId="77777777" w:rsidR="00B61012" w:rsidRPr="005D6EA0" w:rsidRDefault="00B61012" w:rsidP="00BB720D">
      <w:pPr>
        <w:spacing w:after="0" w:line="240" w:lineRule="auto"/>
        <w:rPr>
          <w:rFonts w:ascii="Times New Roman" w:hAnsi="Times New Roman" w:cs="Times New Roman"/>
          <w:b/>
          <w:bCs/>
          <w:sz w:val="24"/>
          <w:lang w:val="en-US"/>
        </w:rPr>
      </w:pPr>
      <w:r w:rsidRPr="00BB720D">
        <w:rPr>
          <w:rFonts w:ascii="Times New Roman" w:hAnsi="Times New Roman" w:cs="Times New Roman"/>
          <w:b/>
          <w:bCs/>
          <w:sz w:val="24"/>
          <w:lang w:val="en-US"/>
        </w:rPr>
        <w:t>Research and experimental study of mechanical properties of pre-</w:t>
      </w:r>
      <w:proofErr w:type="spellStart"/>
      <w:r w:rsidRPr="00BB720D">
        <w:rPr>
          <w:rFonts w:ascii="Times New Roman" w:hAnsi="Times New Roman" w:cs="Times New Roman"/>
          <w:b/>
          <w:bCs/>
          <w:sz w:val="24"/>
          <w:lang w:val="en-US"/>
        </w:rPr>
        <w:t>preg</w:t>
      </w:r>
      <w:proofErr w:type="spellEnd"/>
      <w:r w:rsidRPr="00BB720D">
        <w:rPr>
          <w:rFonts w:ascii="Times New Roman" w:hAnsi="Times New Roman" w:cs="Times New Roman"/>
          <w:b/>
          <w:bCs/>
          <w:sz w:val="24"/>
          <w:lang w:val="en-US"/>
        </w:rPr>
        <w:t xml:space="preserve"> composite with thick thicknesses</w:t>
      </w:r>
    </w:p>
    <w:p w14:paraId="35EBDF5A" w14:textId="34E447DA" w:rsidR="00BB720D" w:rsidRPr="00BB720D" w:rsidRDefault="00BB720D" w:rsidP="00BB720D">
      <w:pPr>
        <w:spacing w:after="0" w:line="240" w:lineRule="auto"/>
        <w:rPr>
          <w:rFonts w:ascii="Times New Roman" w:hAnsi="Times New Roman" w:cs="Times New Roman"/>
          <w:bCs/>
          <w:i/>
          <w:iCs/>
          <w:sz w:val="24"/>
          <w:lang w:val="en-US"/>
        </w:rPr>
      </w:pPr>
      <w:r w:rsidRPr="00BB720D">
        <w:rPr>
          <w:rFonts w:ascii="Times New Roman" w:hAnsi="Times New Roman" w:cs="Times New Roman"/>
          <w:bCs/>
          <w:i/>
          <w:iCs/>
          <w:sz w:val="24"/>
          <w:lang w:val="en-US"/>
        </w:rPr>
        <w:t xml:space="preserve">Pavlov M. V., </w:t>
      </w:r>
      <w:proofErr w:type="spellStart"/>
      <w:r w:rsidRPr="00BB720D">
        <w:rPr>
          <w:rFonts w:ascii="Times New Roman" w:hAnsi="Times New Roman" w:cs="Times New Roman"/>
          <w:bCs/>
          <w:i/>
          <w:iCs/>
          <w:sz w:val="24"/>
          <w:lang w:val="en-US"/>
        </w:rPr>
        <w:t>Pankov</w:t>
      </w:r>
      <w:proofErr w:type="spellEnd"/>
      <w:r w:rsidRPr="00BB720D">
        <w:rPr>
          <w:rFonts w:ascii="Times New Roman" w:hAnsi="Times New Roman" w:cs="Times New Roman"/>
          <w:bCs/>
          <w:i/>
          <w:iCs/>
          <w:sz w:val="24"/>
          <w:lang w:val="en-US"/>
        </w:rPr>
        <w:t xml:space="preserve"> A. V., </w:t>
      </w:r>
      <w:proofErr w:type="spellStart"/>
      <w:r w:rsidRPr="00BB720D">
        <w:rPr>
          <w:rFonts w:ascii="Times New Roman" w:hAnsi="Times New Roman" w:cs="Times New Roman"/>
          <w:bCs/>
          <w:i/>
          <w:iCs/>
          <w:sz w:val="24"/>
          <w:lang w:val="en-US"/>
        </w:rPr>
        <w:t>Sviridov</w:t>
      </w:r>
      <w:proofErr w:type="spellEnd"/>
      <w:r w:rsidRPr="00BB720D">
        <w:rPr>
          <w:rFonts w:ascii="Times New Roman" w:hAnsi="Times New Roman" w:cs="Times New Roman"/>
          <w:bCs/>
          <w:i/>
          <w:iCs/>
          <w:sz w:val="24"/>
          <w:lang w:val="en-US"/>
        </w:rPr>
        <w:t xml:space="preserve"> A. A.</w:t>
      </w:r>
    </w:p>
    <w:p w14:paraId="5A61D07C" w14:textId="77777777" w:rsidR="00B61012" w:rsidRPr="00BB720D" w:rsidRDefault="00B61012" w:rsidP="00BB720D">
      <w:pPr>
        <w:spacing w:after="0" w:line="240" w:lineRule="auto"/>
        <w:jc w:val="both"/>
        <w:rPr>
          <w:rFonts w:ascii="Times New Roman" w:hAnsi="Times New Roman" w:cs="Times New Roman"/>
          <w:b/>
          <w:sz w:val="24"/>
          <w:lang w:val="en-US"/>
        </w:rPr>
      </w:pPr>
    </w:p>
    <w:p w14:paraId="7588100B" w14:textId="77777777" w:rsidR="00B61012" w:rsidRPr="00143019"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Abstract.</w:t>
      </w:r>
      <w:r w:rsidRPr="00143019">
        <w:rPr>
          <w:rFonts w:ascii="Times New Roman" w:hAnsi="Times New Roman" w:cs="Times New Roman"/>
          <w:sz w:val="24"/>
          <w:lang w:val="en-US"/>
        </w:rPr>
        <w:t xml:space="preserve"> Data accuracy of strength characteristics for composites is important during the operation of aircrafts, namely, when designing and justifying the strength of atypical repairs for aircraft structures with composite elements. In order to solve the problems of design, certification, as well as the operation of aviation equipment, designers need experimentally substantiated design characteristics of polymer matrix composites, both at the layer level and for typical stacking. The thicknesses of the main structure elements for passenger aircrafts are in the </w:t>
      </w:r>
      <w:r w:rsidRPr="00143019">
        <w:rPr>
          <w:rFonts w:ascii="Times New Roman" w:hAnsi="Times New Roman" w:cs="Times New Roman"/>
          <w:sz w:val="24"/>
          <w:lang w:val="en-US"/>
        </w:rPr>
        <w:lastRenderedPageBreak/>
        <w:t>range from 2.5 to 28 mm and above. The paper presents the results of a computational and experimental analysis of the applicability of various sample shapes under compression and tensile tests for thicknesses of composite materials that go beyond the recommendations of standards. Based on these studies, recommendations have been developed for designing specimens for tensile and compression tests with large thickness. It has been determined that shear stress distortions in the test zone of the sample lead to an underestimation of the experimental values and must be taken into account when approving the geometry of the samples before starting production.</w:t>
      </w:r>
    </w:p>
    <w:p w14:paraId="7FDC5E84" w14:textId="77777777" w:rsidR="00B61012" w:rsidRPr="00BB720D" w:rsidRDefault="00B61012" w:rsidP="00BB720D">
      <w:pPr>
        <w:spacing w:after="0" w:line="240" w:lineRule="auto"/>
        <w:jc w:val="both"/>
        <w:rPr>
          <w:rFonts w:ascii="Times New Roman" w:hAnsi="Times New Roman" w:cs="Times New Roman"/>
          <w:b/>
          <w:sz w:val="24"/>
          <w:lang w:val="en-US"/>
        </w:rPr>
      </w:pPr>
    </w:p>
    <w:p w14:paraId="4422FD24" w14:textId="77777777" w:rsidR="00B61012" w:rsidRPr="00143019"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Keywords:</w:t>
      </w:r>
      <w:r w:rsidRPr="00143019">
        <w:rPr>
          <w:rFonts w:ascii="Times New Roman" w:hAnsi="Times New Roman" w:cs="Times New Roman"/>
          <w:sz w:val="24"/>
          <w:lang w:val="en-US"/>
        </w:rPr>
        <w:t xml:space="preserve"> composites, mechanical properties, samples, FEA, ABAQUS, operation of aircraft</w:t>
      </w:r>
    </w:p>
    <w:p w14:paraId="6C5BC6FD" w14:textId="77777777" w:rsidR="00BB720D" w:rsidRDefault="00BB720D" w:rsidP="00BB720D">
      <w:pPr>
        <w:spacing w:after="0" w:line="240" w:lineRule="auto"/>
        <w:ind w:hanging="142"/>
        <w:jc w:val="both"/>
        <w:rPr>
          <w:rFonts w:ascii="Times New Roman" w:hAnsi="Times New Roman" w:cs="Times New Roman"/>
          <w:sz w:val="24"/>
          <w:lang w:val="en-US"/>
        </w:rPr>
      </w:pPr>
    </w:p>
    <w:p w14:paraId="17EDD20C" w14:textId="77777777" w:rsidR="00BB720D" w:rsidRDefault="00BB720D" w:rsidP="00BB720D">
      <w:pPr>
        <w:pBdr>
          <w:top w:val="double" w:sz="4" w:space="1" w:color="auto"/>
        </w:pBdr>
        <w:spacing w:after="0" w:line="240" w:lineRule="auto"/>
        <w:jc w:val="both"/>
        <w:rPr>
          <w:rFonts w:ascii="Times New Roman" w:hAnsi="Times New Roman" w:cs="Times New Roman"/>
          <w:sz w:val="24"/>
          <w:lang w:val="en-US"/>
        </w:rPr>
      </w:pPr>
    </w:p>
    <w:p w14:paraId="21C834D4" w14:textId="36325C03" w:rsidR="003C3CFE" w:rsidRDefault="00A51B39" w:rsidP="00BB720D">
      <w:pPr>
        <w:spacing w:after="0" w:line="240" w:lineRule="auto"/>
        <w:jc w:val="both"/>
        <w:rPr>
          <w:rFonts w:ascii="Times New Roman" w:hAnsi="Times New Roman" w:cs="Times New Roman"/>
          <w:b/>
          <w:bCs/>
          <w:sz w:val="24"/>
          <w:szCs w:val="36"/>
        </w:rPr>
      </w:pPr>
      <w:r w:rsidRPr="00BB720D">
        <w:rPr>
          <w:rFonts w:ascii="Times New Roman" w:hAnsi="Times New Roman" w:cs="Times New Roman"/>
          <w:b/>
          <w:bCs/>
          <w:sz w:val="24"/>
          <w:szCs w:val="36"/>
        </w:rPr>
        <w:t>Влияние</w:t>
      </w:r>
      <w:r w:rsidR="00BB720D">
        <w:rPr>
          <w:rFonts w:ascii="Times New Roman" w:hAnsi="Times New Roman" w:cs="Times New Roman"/>
          <w:b/>
          <w:bCs/>
          <w:sz w:val="24"/>
          <w:szCs w:val="36"/>
        </w:rPr>
        <w:t xml:space="preserve"> </w:t>
      </w:r>
      <w:r w:rsidRPr="00BB720D">
        <w:rPr>
          <w:rFonts w:ascii="Times New Roman" w:hAnsi="Times New Roman" w:cs="Times New Roman"/>
          <w:b/>
          <w:bCs/>
          <w:sz w:val="24"/>
          <w:szCs w:val="36"/>
        </w:rPr>
        <w:t>точки</w:t>
      </w:r>
      <w:r w:rsidR="00BB720D">
        <w:rPr>
          <w:rFonts w:ascii="Times New Roman" w:hAnsi="Times New Roman" w:cs="Times New Roman"/>
          <w:b/>
          <w:bCs/>
          <w:sz w:val="24"/>
          <w:szCs w:val="36"/>
        </w:rPr>
        <w:t xml:space="preserve"> </w:t>
      </w:r>
      <w:r w:rsidRPr="00BB720D">
        <w:rPr>
          <w:rFonts w:ascii="Times New Roman" w:hAnsi="Times New Roman" w:cs="Times New Roman"/>
          <w:b/>
          <w:bCs/>
          <w:sz w:val="24"/>
          <w:szCs w:val="36"/>
        </w:rPr>
        <w:t>отбора</w:t>
      </w:r>
      <w:r w:rsidR="00BB720D">
        <w:rPr>
          <w:rFonts w:ascii="Times New Roman" w:hAnsi="Times New Roman" w:cs="Times New Roman"/>
          <w:b/>
          <w:bCs/>
          <w:sz w:val="24"/>
          <w:szCs w:val="36"/>
        </w:rPr>
        <w:t xml:space="preserve"> </w:t>
      </w:r>
      <w:r w:rsidRPr="00BB720D">
        <w:rPr>
          <w:rFonts w:ascii="Times New Roman" w:hAnsi="Times New Roman" w:cs="Times New Roman"/>
          <w:b/>
          <w:bCs/>
          <w:sz w:val="24"/>
          <w:szCs w:val="36"/>
        </w:rPr>
        <w:t>на</w:t>
      </w:r>
      <w:r w:rsidR="003C3CFE" w:rsidRPr="00BB720D">
        <w:rPr>
          <w:rFonts w:ascii="Times New Roman" w:hAnsi="Times New Roman" w:cs="Times New Roman"/>
          <w:b/>
          <w:bCs/>
          <w:sz w:val="24"/>
          <w:szCs w:val="36"/>
        </w:rPr>
        <w:t xml:space="preserve"> </w:t>
      </w:r>
      <w:r w:rsidRPr="00BB720D">
        <w:rPr>
          <w:rFonts w:ascii="Times New Roman" w:hAnsi="Times New Roman" w:cs="Times New Roman"/>
          <w:b/>
          <w:bCs/>
          <w:sz w:val="24"/>
          <w:szCs w:val="36"/>
        </w:rPr>
        <w:t>информационную представительность пробы масла при диагностировании авиационных газотурбинных двигателей</w:t>
      </w:r>
    </w:p>
    <w:p w14:paraId="43F16C61" w14:textId="1FD7A453" w:rsidR="00BB720D" w:rsidRPr="00BB720D" w:rsidRDefault="00BB720D" w:rsidP="00BB720D">
      <w:pPr>
        <w:spacing w:after="0" w:line="240" w:lineRule="auto"/>
        <w:jc w:val="both"/>
        <w:rPr>
          <w:rFonts w:ascii="Times New Roman" w:hAnsi="Times New Roman" w:cs="Times New Roman"/>
          <w:b/>
          <w:bCs/>
          <w:sz w:val="24"/>
          <w:szCs w:val="36"/>
        </w:rPr>
      </w:pPr>
      <w:r w:rsidRPr="00BB720D">
        <w:rPr>
          <w:rFonts w:ascii="Times New Roman" w:hAnsi="Times New Roman" w:cs="Times New Roman"/>
          <w:bCs/>
          <w:i/>
          <w:iCs/>
          <w:sz w:val="24"/>
          <w:szCs w:val="36"/>
        </w:rPr>
        <w:t xml:space="preserve">Дроков В. Г., Дроков В. В., </w:t>
      </w:r>
      <w:proofErr w:type="spellStart"/>
      <w:r w:rsidRPr="00BB720D">
        <w:rPr>
          <w:rFonts w:ascii="Times New Roman" w:hAnsi="Times New Roman" w:cs="Times New Roman"/>
          <w:bCs/>
          <w:i/>
          <w:iCs/>
          <w:sz w:val="24"/>
          <w:szCs w:val="36"/>
        </w:rPr>
        <w:t>Мурыщенко</w:t>
      </w:r>
      <w:proofErr w:type="spellEnd"/>
      <w:r w:rsidRPr="00BB720D">
        <w:rPr>
          <w:rFonts w:ascii="Times New Roman" w:hAnsi="Times New Roman" w:cs="Times New Roman"/>
          <w:bCs/>
          <w:i/>
          <w:iCs/>
          <w:sz w:val="24"/>
          <w:szCs w:val="36"/>
        </w:rPr>
        <w:t xml:space="preserve"> В. В., Блинов А. В., </w:t>
      </w:r>
      <w:proofErr w:type="spellStart"/>
      <w:r w:rsidRPr="00BB720D">
        <w:rPr>
          <w:rFonts w:ascii="Times New Roman" w:hAnsi="Times New Roman" w:cs="Times New Roman"/>
          <w:bCs/>
          <w:i/>
          <w:iCs/>
          <w:sz w:val="24"/>
          <w:szCs w:val="36"/>
        </w:rPr>
        <w:t>Мухутдинов</w:t>
      </w:r>
      <w:proofErr w:type="spellEnd"/>
      <w:r w:rsidRPr="00BB720D">
        <w:rPr>
          <w:rFonts w:ascii="Times New Roman" w:hAnsi="Times New Roman" w:cs="Times New Roman"/>
          <w:bCs/>
          <w:i/>
          <w:iCs/>
          <w:sz w:val="24"/>
          <w:szCs w:val="36"/>
        </w:rPr>
        <w:t xml:space="preserve"> Ф. И.</w:t>
      </w:r>
    </w:p>
    <w:p w14:paraId="189F675C" w14:textId="77777777" w:rsidR="00B23332" w:rsidRPr="00B61012" w:rsidRDefault="00B23332" w:rsidP="00BB720D">
      <w:pPr>
        <w:spacing w:after="0" w:line="240" w:lineRule="auto"/>
        <w:jc w:val="both"/>
        <w:rPr>
          <w:rFonts w:ascii="Times New Roman" w:hAnsi="Times New Roman" w:cs="Times New Roman"/>
          <w:b/>
          <w:sz w:val="24"/>
          <w:szCs w:val="36"/>
        </w:rPr>
      </w:pPr>
    </w:p>
    <w:p w14:paraId="364CECB2" w14:textId="77777777" w:rsidR="003C3CFE" w:rsidRPr="006D383D" w:rsidRDefault="003C3CFE"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Аннотация.</w:t>
      </w:r>
      <w:r w:rsidRPr="006D383D">
        <w:rPr>
          <w:rFonts w:ascii="Times New Roman" w:hAnsi="Times New Roman" w:cs="Times New Roman"/>
          <w:sz w:val="24"/>
          <w:szCs w:val="36"/>
          <w:lang w:val="en-US"/>
        </w:rPr>
        <w:t> </w:t>
      </w:r>
      <w:r w:rsidRPr="006D383D">
        <w:rPr>
          <w:rFonts w:ascii="Times New Roman" w:hAnsi="Times New Roman" w:cs="Times New Roman"/>
          <w:sz w:val="24"/>
          <w:szCs w:val="36"/>
        </w:rPr>
        <w:t>Основное</w:t>
      </w:r>
      <w:r w:rsidRPr="006D383D">
        <w:rPr>
          <w:rFonts w:ascii="Times New Roman" w:hAnsi="Times New Roman" w:cs="Times New Roman"/>
          <w:sz w:val="24"/>
          <w:szCs w:val="36"/>
          <w:lang w:val="en-US"/>
        </w:rPr>
        <w:t> </w:t>
      </w:r>
      <w:r w:rsidRPr="006D383D">
        <w:rPr>
          <w:rFonts w:ascii="Times New Roman" w:hAnsi="Times New Roman" w:cs="Times New Roman"/>
          <w:sz w:val="24"/>
          <w:szCs w:val="36"/>
        </w:rPr>
        <w:t xml:space="preserve">предназначение </w:t>
      </w:r>
      <w:proofErr w:type="spellStart"/>
      <w:r w:rsidRPr="006D383D">
        <w:rPr>
          <w:rFonts w:ascii="Times New Roman" w:hAnsi="Times New Roman" w:cs="Times New Roman"/>
          <w:sz w:val="24"/>
          <w:szCs w:val="36"/>
        </w:rPr>
        <w:t>трибодиагностических</w:t>
      </w:r>
      <w:proofErr w:type="spellEnd"/>
      <w:r w:rsidRPr="006D383D">
        <w:rPr>
          <w:rFonts w:ascii="Times New Roman" w:hAnsi="Times New Roman" w:cs="Times New Roman"/>
          <w:sz w:val="24"/>
          <w:szCs w:val="36"/>
        </w:rPr>
        <w:t xml:space="preserve"> </w:t>
      </w:r>
      <w:r w:rsidR="006D383D">
        <w:rPr>
          <w:rFonts w:ascii="Times New Roman" w:hAnsi="Times New Roman" w:cs="Times New Roman"/>
          <w:sz w:val="24"/>
          <w:szCs w:val="36"/>
        </w:rPr>
        <w:t>методов при эксплуатации авиаци</w:t>
      </w:r>
      <w:r w:rsidRPr="006D383D">
        <w:rPr>
          <w:rFonts w:ascii="Times New Roman" w:hAnsi="Times New Roman" w:cs="Times New Roman"/>
          <w:sz w:val="24"/>
          <w:szCs w:val="36"/>
        </w:rPr>
        <w:t>онной техники – выявление повреждений на ранней стадии их развития и оценка остаточного ресурса двигателя. Длительный опыт применения данных методов показал достоверность диагностирования порядка 90 % только для единичных типов развития повреждений. Показано, что проба масла, отобранная из коробки приводов (маслобака) и поступающая на анализ, не отвечает условиям представительности по размерам частиц и информативности. При отборе частиц с магнитных сигнализаторов стружки, магнитных пробок, фильтров-сигнализаторов также нарушаются условия отбора. Проба с маслофильтра полностью решает вопрос с представительностью. В современных двигателях, использующих неразборные фильтроэлементы, может быть решён вопрос с периодичностью отбора пробы на анализ за счёт внедрения системы диагностического фильтра. Для получения достоверных результатов оценки технического состояния двигателя необходимо отбирать на анализ две пробы: масла и смыва с маслофильтра (фильтроэлемента).</w:t>
      </w:r>
    </w:p>
    <w:p w14:paraId="40212BF3" w14:textId="77777777" w:rsidR="00B23332" w:rsidRPr="00B61012" w:rsidRDefault="00B23332" w:rsidP="00BB720D">
      <w:pPr>
        <w:spacing w:after="0" w:line="240" w:lineRule="auto"/>
        <w:jc w:val="both"/>
        <w:rPr>
          <w:rFonts w:ascii="Times New Roman" w:hAnsi="Times New Roman" w:cs="Times New Roman"/>
          <w:b/>
          <w:sz w:val="24"/>
          <w:szCs w:val="36"/>
        </w:rPr>
      </w:pPr>
    </w:p>
    <w:p w14:paraId="539FE776" w14:textId="77777777" w:rsidR="003C3CFE" w:rsidRDefault="003C3CFE"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Ключевые слова:</w:t>
      </w:r>
      <w:r w:rsidRPr="006D383D">
        <w:rPr>
          <w:rFonts w:ascii="Times New Roman" w:hAnsi="Times New Roman" w:cs="Times New Roman"/>
          <w:sz w:val="24"/>
          <w:szCs w:val="36"/>
        </w:rPr>
        <w:t xml:space="preserve"> частица изнашивания, фильтроэлемент, маслофильтр, газотурбинный двигатель, достоверность диагностирования, атомно-эмиссионный анализ, </w:t>
      </w:r>
      <w:proofErr w:type="spellStart"/>
      <w:r w:rsidRPr="006D383D">
        <w:rPr>
          <w:rFonts w:ascii="Times New Roman" w:hAnsi="Times New Roman" w:cs="Times New Roman"/>
          <w:sz w:val="24"/>
          <w:szCs w:val="36"/>
        </w:rPr>
        <w:t>рентгенофлуоресцентный</w:t>
      </w:r>
      <w:proofErr w:type="spellEnd"/>
      <w:r w:rsidRPr="006D383D">
        <w:rPr>
          <w:rFonts w:ascii="Times New Roman" w:hAnsi="Times New Roman" w:cs="Times New Roman"/>
          <w:sz w:val="24"/>
          <w:szCs w:val="36"/>
        </w:rPr>
        <w:t xml:space="preserve"> анализ, эксплуатация авиационной техники</w:t>
      </w:r>
    </w:p>
    <w:p w14:paraId="27D0CAB9" w14:textId="77777777" w:rsidR="00BB720D" w:rsidRPr="00147F6B" w:rsidRDefault="00BB720D" w:rsidP="00BB720D">
      <w:pPr>
        <w:tabs>
          <w:tab w:val="left" w:pos="2977"/>
          <w:tab w:val="left" w:pos="6946"/>
        </w:tabs>
        <w:spacing w:after="0" w:line="240" w:lineRule="auto"/>
        <w:jc w:val="center"/>
        <w:rPr>
          <w:rFonts w:ascii="Times New Roman" w:hAnsi="Times New Roman" w:cs="Times New Roman"/>
          <w:sz w:val="24"/>
          <w:szCs w:val="24"/>
          <w:u w:val="double"/>
          <w:lang w:val="en-US"/>
        </w:rPr>
      </w:pPr>
      <w:r w:rsidRPr="002060D7">
        <w:rPr>
          <w:rFonts w:ascii="Times New Roman" w:hAnsi="Times New Roman" w:cs="Times New Roman"/>
          <w:sz w:val="24"/>
          <w:szCs w:val="24"/>
          <w:lang w:val="en-US"/>
        </w:rPr>
        <w:t>_____________________________</w:t>
      </w:r>
    </w:p>
    <w:p w14:paraId="5CB1A253" w14:textId="77777777" w:rsidR="00BB720D" w:rsidRPr="005D6EA0" w:rsidRDefault="00BB720D" w:rsidP="00BB720D">
      <w:pPr>
        <w:spacing w:after="0" w:line="240" w:lineRule="auto"/>
        <w:jc w:val="both"/>
        <w:rPr>
          <w:rFonts w:ascii="Times New Roman" w:hAnsi="Times New Roman" w:cs="Times New Roman"/>
          <w:b/>
          <w:sz w:val="24"/>
          <w:lang w:val="en-US"/>
        </w:rPr>
      </w:pPr>
    </w:p>
    <w:p w14:paraId="16BA685B" w14:textId="028EE7CE" w:rsidR="00B61012" w:rsidRPr="005D6EA0" w:rsidRDefault="00B61012" w:rsidP="00BB720D">
      <w:pPr>
        <w:spacing w:after="0" w:line="240" w:lineRule="auto"/>
        <w:jc w:val="both"/>
        <w:rPr>
          <w:rFonts w:ascii="Times New Roman" w:hAnsi="Times New Roman" w:cs="Times New Roman"/>
          <w:b/>
          <w:bCs/>
          <w:sz w:val="24"/>
          <w:lang w:val="en-US"/>
        </w:rPr>
      </w:pPr>
      <w:r w:rsidRPr="00BB720D">
        <w:rPr>
          <w:rFonts w:ascii="Times New Roman" w:hAnsi="Times New Roman" w:cs="Times New Roman"/>
          <w:b/>
          <w:bCs/>
          <w:sz w:val="24"/>
          <w:lang w:val="en-US"/>
        </w:rPr>
        <w:t>Influence of the sampling point on the information representativeness of the oil samples during diagnostics of aircraft gas turbine engines</w:t>
      </w:r>
    </w:p>
    <w:p w14:paraId="4E4E6C9D" w14:textId="31A9AA4A" w:rsidR="00BB720D" w:rsidRPr="00BB720D" w:rsidRDefault="00BB720D" w:rsidP="00BB720D">
      <w:pPr>
        <w:spacing w:after="0" w:line="240" w:lineRule="auto"/>
        <w:jc w:val="both"/>
        <w:rPr>
          <w:rFonts w:ascii="Times New Roman" w:hAnsi="Times New Roman" w:cs="Times New Roman"/>
          <w:b/>
          <w:bCs/>
          <w:sz w:val="24"/>
          <w:lang w:val="en-US"/>
        </w:rPr>
      </w:pPr>
      <w:proofErr w:type="spellStart"/>
      <w:r w:rsidRPr="00BB720D">
        <w:rPr>
          <w:rFonts w:ascii="Times New Roman" w:hAnsi="Times New Roman" w:cs="Times New Roman"/>
          <w:bCs/>
          <w:i/>
          <w:iCs/>
          <w:sz w:val="24"/>
          <w:lang w:val="en-US"/>
        </w:rPr>
        <w:t>Drokov</w:t>
      </w:r>
      <w:proofErr w:type="spellEnd"/>
      <w:r w:rsidRPr="00BB720D">
        <w:rPr>
          <w:rFonts w:ascii="Times New Roman" w:hAnsi="Times New Roman" w:cs="Times New Roman"/>
          <w:bCs/>
          <w:i/>
          <w:iCs/>
          <w:sz w:val="24"/>
          <w:lang w:val="en-US"/>
        </w:rPr>
        <w:t xml:space="preserve"> V. G., </w:t>
      </w:r>
      <w:proofErr w:type="spellStart"/>
      <w:r w:rsidRPr="00BB720D">
        <w:rPr>
          <w:rFonts w:ascii="Times New Roman" w:hAnsi="Times New Roman" w:cs="Times New Roman"/>
          <w:bCs/>
          <w:i/>
          <w:iCs/>
          <w:sz w:val="24"/>
          <w:lang w:val="en-US"/>
        </w:rPr>
        <w:t>Drokov</w:t>
      </w:r>
      <w:proofErr w:type="spellEnd"/>
      <w:r w:rsidRPr="00BB720D">
        <w:rPr>
          <w:rFonts w:ascii="Times New Roman" w:hAnsi="Times New Roman" w:cs="Times New Roman"/>
          <w:bCs/>
          <w:i/>
          <w:iCs/>
          <w:sz w:val="24"/>
          <w:lang w:val="en-US"/>
        </w:rPr>
        <w:t xml:space="preserve"> V. V., </w:t>
      </w:r>
      <w:proofErr w:type="spellStart"/>
      <w:r w:rsidRPr="00BB720D">
        <w:rPr>
          <w:rFonts w:ascii="Times New Roman" w:hAnsi="Times New Roman" w:cs="Times New Roman"/>
          <w:bCs/>
          <w:i/>
          <w:iCs/>
          <w:sz w:val="24"/>
          <w:lang w:val="en-US"/>
        </w:rPr>
        <w:t>Muryshchenko</w:t>
      </w:r>
      <w:proofErr w:type="spellEnd"/>
      <w:r w:rsidRPr="00BB720D">
        <w:rPr>
          <w:rFonts w:ascii="Times New Roman" w:hAnsi="Times New Roman" w:cs="Times New Roman"/>
          <w:bCs/>
          <w:i/>
          <w:iCs/>
          <w:sz w:val="24"/>
          <w:lang w:val="en-US"/>
        </w:rPr>
        <w:t xml:space="preserve"> V. V., Blinov A. V., </w:t>
      </w:r>
      <w:proofErr w:type="spellStart"/>
      <w:r w:rsidRPr="00BB720D">
        <w:rPr>
          <w:rFonts w:ascii="Times New Roman" w:hAnsi="Times New Roman" w:cs="Times New Roman"/>
          <w:bCs/>
          <w:i/>
          <w:iCs/>
          <w:sz w:val="24"/>
          <w:lang w:val="en-US"/>
        </w:rPr>
        <w:t>Mukhutdinov</w:t>
      </w:r>
      <w:proofErr w:type="spellEnd"/>
      <w:r w:rsidRPr="00BB720D">
        <w:rPr>
          <w:rFonts w:ascii="Times New Roman" w:hAnsi="Times New Roman" w:cs="Times New Roman"/>
          <w:bCs/>
          <w:i/>
          <w:iCs/>
          <w:sz w:val="24"/>
          <w:lang w:val="en-US"/>
        </w:rPr>
        <w:t xml:space="preserve"> F. I.</w:t>
      </w:r>
    </w:p>
    <w:p w14:paraId="08421F23" w14:textId="77777777" w:rsidR="00B61012" w:rsidRPr="00BB720D" w:rsidRDefault="00B61012" w:rsidP="00BB720D">
      <w:pPr>
        <w:spacing w:after="0" w:line="240" w:lineRule="auto"/>
        <w:jc w:val="both"/>
        <w:rPr>
          <w:rFonts w:ascii="Times New Roman" w:hAnsi="Times New Roman" w:cs="Times New Roman"/>
          <w:b/>
          <w:sz w:val="24"/>
          <w:lang w:val="en-US"/>
        </w:rPr>
      </w:pPr>
    </w:p>
    <w:p w14:paraId="6BB13E68" w14:textId="77777777" w:rsidR="00B61012" w:rsidRPr="00143019"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Abstract</w:t>
      </w:r>
      <w:r w:rsidRPr="00143019">
        <w:rPr>
          <w:rFonts w:ascii="Times New Roman" w:hAnsi="Times New Roman" w:cs="Times New Roman"/>
          <w:sz w:val="24"/>
          <w:lang w:val="en-US"/>
        </w:rPr>
        <w:t xml:space="preserve">. The main purpose of </w:t>
      </w:r>
      <w:proofErr w:type="spellStart"/>
      <w:r w:rsidRPr="00143019">
        <w:rPr>
          <w:rFonts w:ascii="Times New Roman" w:hAnsi="Times New Roman" w:cs="Times New Roman"/>
          <w:sz w:val="24"/>
          <w:lang w:val="en-US"/>
        </w:rPr>
        <w:t>tribodiagnostic</w:t>
      </w:r>
      <w:proofErr w:type="spellEnd"/>
      <w:r w:rsidRPr="00143019">
        <w:rPr>
          <w:rFonts w:ascii="Times New Roman" w:hAnsi="Times New Roman" w:cs="Times New Roman"/>
          <w:sz w:val="24"/>
          <w:lang w:val="en-US"/>
        </w:rPr>
        <w:t xml:space="preserve"> methods during the operation of aircraft is to identify damage at an early stage of development and assess the residual life of the engine. Long experience in the operation of these methods has shown the reliability of diagnosing about 90% only for single types of damage development. It is shown that the oil sample taken from the gear box (oil tank) and received for analysis does not meet the conditions of representativeness in terms of particle size and information content. When taking particles from magnetic chip detectors, magnetic plugs, filter detectors, sampling conditions are also violated. The sample from the oil filter completely solves the issue of representation. In modern engines using non-removable filter elements, the issue can be resolved with the frequency of sampling for analysis due to the introduction of a diagnostic filter system. To obtain reliable results of evaluation of engine technical condition, two samples must be taken for analysis: oil and flushing from oil filter (filter element).</w:t>
      </w:r>
    </w:p>
    <w:p w14:paraId="09B3FA92" w14:textId="77777777" w:rsidR="00B61012" w:rsidRPr="00BB720D" w:rsidRDefault="00B61012" w:rsidP="00BB720D">
      <w:pPr>
        <w:spacing w:after="0" w:line="240" w:lineRule="auto"/>
        <w:jc w:val="both"/>
        <w:rPr>
          <w:rFonts w:ascii="Times New Roman" w:hAnsi="Times New Roman" w:cs="Times New Roman"/>
          <w:b/>
          <w:sz w:val="24"/>
          <w:lang w:val="en-US"/>
        </w:rPr>
      </w:pPr>
    </w:p>
    <w:p w14:paraId="58A05DF9" w14:textId="03F3A604" w:rsidR="00B61012"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Keywords</w:t>
      </w:r>
      <w:r w:rsidRPr="00143019">
        <w:rPr>
          <w:rFonts w:ascii="Times New Roman" w:hAnsi="Times New Roman" w:cs="Times New Roman"/>
          <w:sz w:val="24"/>
          <w:lang w:val="en-US"/>
        </w:rPr>
        <w:t>: wear particle, filter element, oil filter, gas turbine engine, reliability of diagnostics, atomic emission analysis, X-ray fluorescence analysis, operation of aircraft</w:t>
      </w:r>
    </w:p>
    <w:p w14:paraId="35349DDA" w14:textId="3E988917" w:rsidR="00E56A34" w:rsidRDefault="00E56A34" w:rsidP="00BB720D">
      <w:pPr>
        <w:spacing w:after="0" w:line="240" w:lineRule="auto"/>
        <w:jc w:val="both"/>
        <w:rPr>
          <w:rFonts w:ascii="Times New Roman" w:hAnsi="Times New Roman" w:cs="Times New Roman"/>
          <w:sz w:val="24"/>
          <w:lang w:val="en-US"/>
        </w:rPr>
      </w:pPr>
    </w:p>
    <w:p w14:paraId="61DD5C77" w14:textId="77777777" w:rsidR="00E56A34" w:rsidRDefault="00E56A34" w:rsidP="00BB720D">
      <w:pPr>
        <w:spacing w:after="0" w:line="240" w:lineRule="auto"/>
        <w:jc w:val="center"/>
        <w:rPr>
          <w:rFonts w:ascii="Times New Roman" w:hAnsi="Times New Roman" w:cs="Times New Roman"/>
          <w:b/>
          <w:sz w:val="28"/>
          <w:szCs w:val="36"/>
        </w:rPr>
      </w:pPr>
    </w:p>
    <w:p w14:paraId="1836A511" w14:textId="54086A28" w:rsidR="00F64227" w:rsidRDefault="00F64227" w:rsidP="00BB720D">
      <w:pPr>
        <w:spacing w:after="0" w:line="240" w:lineRule="auto"/>
        <w:jc w:val="center"/>
        <w:rPr>
          <w:rFonts w:ascii="Times New Roman" w:hAnsi="Times New Roman" w:cs="Times New Roman"/>
          <w:b/>
          <w:sz w:val="28"/>
          <w:szCs w:val="36"/>
        </w:rPr>
      </w:pPr>
      <w:r w:rsidRPr="00B23332">
        <w:rPr>
          <w:rFonts w:ascii="Times New Roman" w:hAnsi="Times New Roman" w:cs="Times New Roman"/>
          <w:b/>
          <w:sz w:val="28"/>
          <w:szCs w:val="36"/>
        </w:rPr>
        <w:t>Транспортные</w:t>
      </w:r>
      <w:r w:rsidR="00BB720D">
        <w:rPr>
          <w:rFonts w:ascii="Times New Roman" w:hAnsi="Times New Roman" w:cs="Times New Roman"/>
          <w:b/>
          <w:sz w:val="28"/>
          <w:szCs w:val="36"/>
        </w:rPr>
        <w:t xml:space="preserve"> </w:t>
      </w:r>
      <w:r w:rsidRPr="00B23332">
        <w:rPr>
          <w:rFonts w:ascii="Times New Roman" w:hAnsi="Times New Roman" w:cs="Times New Roman"/>
          <w:b/>
          <w:sz w:val="28"/>
          <w:szCs w:val="36"/>
        </w:rPr>
        <w:t>и</w:t>
      </w:r>
      <w:r w:rsidR="00BB720D">
        <w:rPr>
          <w:rFonts w:ascii="Times New Roman" w:hAnsi="Times New Roman" w:cs="Times New Roman"/>
          <w:b/>
          <w:sz w:val="28"/>
          <w:szCs w:val="36"/>
        </w:rPr>
        <w:t xml:space="preserve"> </w:t>
      </w:r>
      <w:r w:rsidRPr="00B23332">
        <w:rPr>
          <w:rFonts w:ascii="Times New Roman" w:hAnsi="Times New Roman" w:cs="Times New Roman"/>
          <w:b/>
          <w:sz w:val="28"/>
          <w:szCs w:val="36"/>
        </w:rPr>
        <w:t>транспортно-технологические системы страны, её регионов</w:t>
      </w:r>
      <w:r w:rsidR="00BB720D">
        <w:rPr>
          <w:rFonts w:ascii="Times New Roman" w:hAnsi="Times New Roman" w:cs="Times New Roman"/>
          <w:b/>
          <w:sz w:val="28"/>
          <w:szCs w:val="36"/>
        </w:rPr>
        <w:t xml:space="preserve"> </w:t>
      </w:r>
      <w:r w:rsidRPr="00B23332">
        <w:rPr>
          <w:rFonts w:ascii="Times New Roman" w:hAnsi="Times New Roman" w:cs="Times New Roman"/>
          <w:b/>
          <w:sz w:val="28"/>
          <w:szCs w:val="36"/>
        </w:rPr>
        <w:t>и городов, организация производства на транспорте</w:t>
      </w:r>
    </w:p>
    <w:p w14:paraId="25E673B5" w14:textId="77777777" w:rsidR="00BB720D" w:rsidRPr="00B61012" w:rsidRDefault="00BB720D" w:rsidP="00E56A34">
      <w:pPr>
        <w:spacing w:before="120" w:after="0" w:line="240" w:lineRule="auto"/>
        <w:jc w:val="center"/>
        <w:rPr>
          <w:rFonts w:ascii="Times New Roman" w:hAnsi="Times New Roman" w:cs="Times New Roman"/>
          <w:b/>
          <w:sz w:val="28"/>
          <w:lang w:val="en-US"/>
        </w:rPr>
      </w:pPr>
      <w:r w:rsidRPr="00B61012">
        <w:rPr>
          <w:rFonts w:ascii="Times New Roman" w:hAnsi="Times New Roman" w:cs="Times New Roman"/>
          <w:b/>
          <w:sz w:val="28"/>
          <w:lang w:val="en-US"/>
        </w:rPr>
        <w:t>Transport and transport-technological systems of the country, its regions and cities, organization of production in transport</w:t>
      </w:r>
    </w:p>
    <w:p w14:paraId="11B6299C" w14:textId="77777777" w:rsidR="00BB720D" w:rsidRPr="005D6EA0" w:rsidRDefault="00BB720D" w:rsidP="00E56A34">
      <w:pPr>
        <w:pBdr>
          <w:bottom w:val="thinThickSmallGap" w:sz="12" w:space="6" w:color="auto"/>
          <w:between w:val="single" w:sz="4" w:space="1" w:color="auto"/>
        </w:pBdr>
        <w:spacing w:after="0" w:line="240" w:lineRule="auto"/>
        <w:ind w:left="1985" w:right="1984" w:firstLine="3402"/>
        <w:rPr>
          <w:rFonts w:ascii="Times New Roman" w:hAnsi="Times New Roman" w:cs="Times New Roman"/>
          <w:b/>
          <w:bCs/>
          <w:sz w:val="24"/>
          <w:lang w:val="en-US"/>
        </w:rPr>
      </w:pPr>
      <w:bookmarkStart w:id="3" w:name="_Hlk230014344"/>
    </w:p>
    <w:p w14:paraId="14670849" w14:textId="77777777" w:rsidR="00BB720D" w:rsidRPr="005D6EA0" w:rsidRDefault="00BB720D" w:rsidP="00BB720D">
      <w:pPr>
        <w:spacing w:after="0" w:line="240" w:lineRule="auto"/>
        <w:jc w:val="both"/>
        <w:rPr>
          <w:rFonts w:ascii="Times New Roman" w:hAnsi="Times New Roman" w:cs="Times New Roman"/>
          <w:b/>
          <w:bCs/>
          <w:sz w:val="24"/>
          <w:u w:val="double"/>
          <w:lang w:val="en-US"/>
        </w:rPr>
      </w:pPr>
    </w:p>
    <w:bookmarkEnd w:id="3"/>
    <w:p w14:paraId="295201E0" w14:textId="77777777" w:rsidR="003C3CFE" w:rsidRPr="00BB720D" w:rsidRDefault="00A51B39" w:rsidP="00BB720D">
      <w:pPr>
        <w:spacing w:after="0" w:line="240" w:lineRule="auto"/>
        <w:jc w:val="both"/>
        <w:rPr>
          <w:rFonts w:ascii="Times New Roman" w:hAnsi="Times New Roman" w:cs="Times New Roman"/>
          <w:b/>
          <w:bCs/>
          <w:sz w:val="24"/>
          <w:szCs w:val="36"/>
        </w:rPr>
      </w:pPr>
      <w:r w:rsidRPr="00BB720D">
        <w:rPr>
          <w:rFonts w:ascii="Times New Roman" w:hAnsi="Times New Roman" w:cs="Times New Roman"/>
          <w:b/>
          <w:bCs/>
          <w:sz w:val="24"/>
          <w:szCs w:val="36"/>
        </w:rPr>
        <w:t>Моделирование</w:t>
      </w:r>
      <w:r w:rsidRPr="00BB720D">
        <w:rPr>
          <w:rFonts w:ascii="Times New Roman" w:hAnsi="Times New Roman" w:cs="Times New Roman"/>
          <w:b/>
          <w:bCs/>
          <w:sz w:val="24"/>
          <w:szCs w:val="36"/>
          <w:lang w:val="en-US"/>
        </w:rPr>
        <w:t> </w:t>
      </w:r>
      <w:r w:rsidRPr="00BB720D">
        <w:rPr>
          <w:rFonts w:ascii="Times New Roman" w:hAnsi="Times New Roman" w:cs="Times New Roman"/>
          <w:b/>
          <w:bCs/>
          <w:sz w:val="24"/>
          <w:szCs w:val="36"/>
        </w:rPr>
        <w:t>сбойной</w:t>
      </w:r>
      <w:r w:rsidRPr="00BB720D">
        <w:rPr>
          <w:rFonts w:ascii="Times New Roman" w:hAnsi="Times New Roman" w:cs="Times New Roman"/>
          <w:b/>
          <w:bCs/>
          <w:sz w:val="24"/>
          <w:szCs w:val="36"/>
          <w:lang w:val="en-US"/>
        </w:rPr>
        <w:t> </w:t>
      </w:r>
      <w:r w:rsidRPr="00BB720D">
        <w:rPr>
          <w:rFonts w:ascii="Times New Roman" w:hAnsi="Times New Roman" w:cs="Times New Roman"/>
          <w:b/>
          <w:bCs/>
          <w:sz w:val="24"/>
          <w:szCs w:val="36"/>
        </w:rPr>
        <w:t>ситуации оператора аэродрома на основе анализа нечёткого множества данных и событий</w:t>
      </w:r>
    </w:p>
    <w:p w14:paraId="3D6C98D9" w14:textId="77777777" w:rsidR="00BB720D" w:rsidRPr="00BB720D" w:rsidRDefault="00BB720D" w:rsidP="00BB720D">
      <w:pPr>
        <w:spacing w:after="0" w:line="240" w:lineRule="auto"/>
        <w:jc w:val="both"/>
        <w:rPr>
          <w:rFonts w:ascii="Times New Roman" w:hAnsi="Times New Roman" w:cs="Times New Roman"/>
          <w:bCs/>
          <w:i/>
          <w:iCs/>
          <w:sz w:val="24"/>
          <w:szCs w:val="36"/>
        </w:rPr>
      </w:pPr>
      <w:proofErr w:type="spellStart"/>
      <w:r w:rsidRPr="00BB720D">
        <w:rPr>
          <w:rFonts w:ascii="Times New Roman" w:hAnsi="Times New Roman" w:cs="Times New Roman"/>
          <w:bCs/>
          <w:i/>
          <w:iCs/>
          <w:sz w:val="24"/>
          <w:szCs w:val="36"/>
        </w:rPr>
        <w:t>Рухлинский</w:t>
      </w:r>
      <w:proofErr w:type="spellEnd"/>
      <w:r w:rsidRPr="00BB720D">
        <w:rPr>
          <w:rFonts w:ascii="Times New Roman" w:hAnsi="Times New Roman" w:cs="Times New Roman"/>
          <w:bCs/>
          <w:i/>
          <w:iCs/>
          <w:sz w:val="24"/>
          <w:szCs w:val="36"/>
        </w:rPr>
        <w:t xml:space="preserve"> В. М., Куклев Е. А., Мельник Д. М. </w:t>
      </w:r>
    </w:p>
    <w:p w14:paraId="5D5267FF" w14:textId="77777777" w:rsidR="00BB720D" w:rsidRPr="006D383D" w:rsidRDefault="00BB720D" w:rsidP="00BB720D">
      <w:pPr>
        <w:spacing w:after="0" w:line="240" w:lineRule="auto"/>
        <w:jc w:val="both"/>
        <w:rPr>
          <w:rFonts w:ascii="Times New Roman" w:hAnsi="Times New Roman" w:cs="Times New Roman"/>
          <w:b/>
          <w:sz w:val="24"/>
          <w:szCs w:val="36"/>
        </w:rPr>
      </w:pPr>
    </w:p>
    <w:p w14:paraId="17C05101" w14:textId="77777777" w:rsidR="003C3CFE" w:rsidRPr="006D383D" w:rsidRDefault="003C3CFE"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Аннотация.</w:t>
      </w:r>
      <w:r w:rsidRPr="006D383D">
        <w:rPr>
          <w:rFonts w:ascii="Times New Roman" w:hAnsi="Times New Roman" w:cs="Times New Roman"/>
          <w:sz w:val="24"/>
          <w:szCs w:val="36"/>
        </w:rPr>
        <w:t xml:space="preserve"> Рассматриваются вопросы моделирования сбойной</w:t>
      </w:r>
      <w:r w:rsidR="009A6A79" w:rsidRPr="006D383D">
        <w:rPr>
          <w:rFonts w:ascii="Times New Roman" w:hAnsi="Times New Roman" w:cs="Times New Roman"/>
          <w:sz w:val="24"/>
          <w:szCs w:val="36"/>
        </w:rPr>
        <w:t xml:space="preserve"> ситуации оператора аэродрома в </w:t>
      </w:r>
      <w:r w:rsidRPr="006D383D">
        <w:rPr>
          <w:rFonts w:ascii="Times New Roman" w:hAnsi="Times New Roman" w:cs="Times New Roman"/>
          <w:sz w:val="24"/>
          <w:szCs w:val="36"/>
        </w:rPr>
        <w:t>соответствии со стандартами Международной организации гражданс</w:t>
      </w:r>
      <w:r w:rsidR="009A6A79" w:rsidRPr="006D383D">
        <w:rPr>
          <w:rFonts w:ascii="Times New Roman" w:hAnsi="Times New Roman" w:cs="Times New Roman"/>
          <w:sz w:val="24"/>
          <w:szCs w:val="36"/>
        </w:rPr>
        <w:t>кой авиации (ИКАО) по координа</w:t>
      </w:r>
      <w:r w:rsidRPr="006D383D">
        <w:rPr>
          <w:rFonts w:ascii="Times New Roman" w:hAnsi="Times New Roman" w:cs="Times New Roman"/>
          <w:sz w:val="24"/>
          <w:szCs w:val="36"/>
        </w:rPr>
        <w:t>ции планирования мероприятий на случай аварийной обстановки опе</w:t>
      </w:r>
      <w:r w:rsidR="009A6A79" w:rsidRPr="006D383D">
        <w:rPr>
          <w:rFonts w:ascii="Times New Roman" w:hAnsi="Times New Roman" w:cs="Times New Roman"/>
          <w:sz w:val="24"/>
          <w:szCs w:val="36"/>
        </w:rPr>
        <w:t>ратора аэродрома. Такое модели</w:t>
      </w:r>
      <w:r w:rsidRPr="006D383D">
        <w:rPr>
          <w:rFonts w:ascii="Times New Roman" w:hAnsi="Times New Roman" w:cs="Times New Roman"/>
          <w:sz w:val="24"/>
          <w:szCs w:val="36"/>
        </w:rPr>
        <w:t>рование основывается на применении методов теории нечётких множеств (</w:t>
      </w:r>
      <w:r w:rsidRPr="006D383D">
        <w:rPr>
          <w:rFonts w:ascii="Times New Roman" w:hAnsi="Times New Roman" w:cs="Times New Roman"/>
          <w:sz w:val="24"/>
          <w:szCs w:val="36"/>
          <w:lang w:val="en-US"/>
        </w:rPr>
        <w:t>Fuzzy</w:t>
      </w:r>
      <w:r w:rsidRPr="006D383D">
        <w:rPr>
          <w:rFonts w:ascii="Times New Roman" w:hAnsi="Times New Roman" w:cs="Times New Roman"/>
          <w:sz w:val="24"/>
          <w:szCs w:val="36"/>
        </w:rPr>
        <w:t xml:space="preserve"> </w:t>
      </w:r>
      <w:r w:rsidRPr="006D383D">
        <w:rPr>
          <w:rFonts w:ascii="Times New Roman" w:hAnsi="Times New Roman" w:cs="Times New Roman"/>
          <w:sz w:val="24"/>
          <w:szCs w:val="36"/>
          <w:lang w:val="en-US"/>
        </w:rPr>
        <w:t>Sets</w:t>
      </w:r>
      <w:r w:rsidR="009A6A79" w:rsidRPr="006D383D">
        <w:rPr>
          <w:rFonts w:ascii="Times New Roman" w:hAnsi="Times New Roman" w:cs="Times New Roman"/>
          <w:sz w:val="24"/>
          <w:szCs w:val="36"/>
        </w:rPr>
        <w:t xml:space="preserve">) при выявлении </w:t>
      </w:r>
      <w:r w:rsidRPr="006D383D">
        <w:rPr>
          <w:rFonts w:ascii="Times New Roman" w:hAnsi="Times New Roman" w:cs="Times New Roman"/>
          <w:sz w:val="24"/>
          <w:szCs w:val="36"/>
        </w:rPr>
        <w:t>критических сочетаний элементов в интегрированной производственн</w:t>
      </w:r>
      <w:r w:rsidR="009A6A79" w:rsidRPr="006D383D">
        <w:rPr>
          <w:rFonts w:ascii="Times New Roman" w:hAnsi="Times New Roman" w:cs="Times New Roman"/>
          <w:sz w:val="24"/>
          <w:szCs w:val="36"/>
        </w:rPr>
        <w:t xml:space="preserve">ой системе управления качеством </w:t>
      </w:r>
      <w:r w:rsidRPr="006D383D">
        <w:rPr>
          <w:rFonts w:ascii="Times New Roman" w:hAnsi="Times New Roman" w:cs="Times New Roman"/>
          <w:sz w:val="24"/>
          <w:szCs w:val="36"/>
        </w:rPr>
        <w:t>и безопасностью полётов оператора аэродрома. Исследованы вопросы</w:t>
      </w:r>
      <w:r w:rsidR="009A6A79" w:rsidRPr="006D383D">
        <w:rPr>
          <w:rFonts w:ascii="Times New Roman" w:hAnsi="Times New Roman" w:cs="Times New Roman"/>
          <w:sz w:val="24"/>
          <w:szCs w:val="36"/>
        </w:rPr>
        <w:t xml:space="preserve">, охватывающие свойства сбоев и </w:t>
      </w:r>
      <w:r w:rsidRPr="006D383D">
        <w:rPr>
          <w:rFonts w:ascii="Times New Roman" w:hAnsi="Times New Roman" w:cs="Times New Roman"/>
          <w:sz w:val="24"/>
          <w:szCs w:val="36"/>
        </w:rPr>
        <w:t>способов компенсации их последствий, путём моделирования сбойн</w:t>
      </w:r>
      <w:r w:rsidR="009A6A79" w:rsidRPr="006D383D">
        <w:rPr>
          <w:rFonts w:ascii="Times New Roman" w:hAnsi="Times New Roman" w:cs="Times New Roman"/>
          <w:sz w:val="24"/>
          <w:szCs w:val="36"/>
        </w:rPr>
        <w:t xml:space="preserve">ой ситуации оператора аэродрома </w:t>
      </w:r>
      <w:r w:rsidRPr="006D383D">
        <w:rPr>
          <w:rFonts w:ascii="Times New Roman" w:hAnsi="Times New Roman" w:cs="Times New Roman"/>
          <w:sz w:val="24"/>
          <w:szCs w:val="36"/>
        </w:rPr>
        <w:t>на основе построения уравнения катастрофы. Представлены схема решения зада</w:t>
      </w:r>
      <w:r w:rsidR="009A6A79" w:rsidRPr="006D383D">
        <w:rPr>
          <w:rFonts w:ascii="Times New Roman" w:hAnsi="Times New Roman" w:cs="Times New Roman"/>
          <w:sz w:val="24"/>
          <w:szCs w:val="36"/>
        </w:rPr>
        <w:t xml:space="preserve">чи по моделированию </w:t>
      </w:r>
      <w:r w:rsidRPr="006D383D">
        <w:rPr>
          <w:rFonts w:ascii="Times New Roman" w:hAnsi="Times New Roman" w:cs="Times New Roman"/>
          <w:sz w:val="24"/>
          <w:szCs w:val="36"/>
        </w:rPr>
        <w:t>сбойной ситуации в аэропорту и её конкретный пример.</w:t>
      </w:r>
    </w:p>
    <w:p w14:paraId="47F0487D" w14:textId="77777777" w:rsidR="00B23332" w:rsidRPr="00B61012" w:rsidRDefault="00B23332" w:rsidP="00BB720D">
      <w:pPr>
        <w:spacing w:after="0" w:line="240" w:lineRule="auto"/>
        <w:jc w:val="both"/>
        <w:rPr>
          <w:rFonts w:ascii="Times New Roman" w:hAnsi="Times New Roman" w:cs="Times New Roman"/>
          <w:b/>
          <w:sz w:val="24"/>
          <w:szCs w:val="36"/>
        </w:rPr>
      </w:pPr>
    </w:p>
    <w:p w14:paraId="6819B4EE" w14:textId="77777777" w:rsidR="003C3CFE" w:rsidRDefault="003C3CFE"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Ключевые слова</w:t>
      </w:r>
      <w:r w:rsidRPr="006D383D">
        <w:rPr>
          <w:rFonts w:ascii="Times New Roman" w:hAnsi="Times New Roman" w:cs="Times New Roman"/>
          <w:sz w:val="24"/>
          <w:szCs w:val="36"/>
        </w:rPr>
        <w:t xml:space="preserve">: гражданская авиация, воздушный транспорт, </w:t>
      </w:r>
      <w:r w:rsidR="009A6A79" w:rsidRPr="006D383D">
        <w:rPr>
          <w:rFonts w:ascii="Times New Roman" w:hAnsi="Times New Roman" w:cs="Times New Roman"/>
          <w:sz w:val="24"/>
          <w:szCs w:val="36"/>
        </w:rPr>
        <w:t xml:space="preserve">воздушное судно, моделирование, </w:t>
      </w:r>
      <w:r w:rsidRPr="006D383D">
        <w:rPr>
          <w:rFonts w:ascii="Times New Roman" w:hAnsi="Times New Roman" w:cs="Times New Roman"/>
          <w:sz w:val="24"/>
          <w:szCs w:val="36"/>
        </w:rPr>
        <w:t>оператор аэродрома, риск, нечёткое множество, катастрофа, сбойная ситуация, транспортные сист</w:t>
      </w:r>
      <w:r w:rsidR="00FD60BE" w:rsidRPr="006D383D">
        <w:rPr>
          <w:rFonts w:ascii="Times New Roman" w:hAnsi="Times New Roman" w:cs="Times New Roman"/>
          <w:sz w:val="24"/>
          <w:szCs w:val="36"/>
        </w:rPr>
        <w:t xml:space="preserve">емы </w:t>
      </w:r>
      <w:r w:rsidRPr="006D383D">
        <w:rPr>
          <w:rFonts w:ascii="Times New Roman" w:hAnsi="Times New Roman" w:cs="Times New Roman"/>
          <w:sz w:val="24"/>
          <w:szCs w:val="36"/>
        </w:rPr>
        <w:t>страны</w:t>
      </w:r>
    </w:p>
    <w:p w14:paraId="0B5E9BDD" w14:textId="77777777" w:rsidR="00BB720D" w:rsidRPr="005D6EA0" w:rsidRDefault="00BB720D" w:rsidP="00BB720D">
      <w:pPr>
        <w:tabs>
          <w:tab w:val="left" w:pos="2977"/>
          <w:tab w:val="left" w:pos="6946"/>
        </w:tabs>
        <w:spacing w:after="0" w:line="240" w:lineRule="auto"/>
        <w:jc w:val="center"/>
        <w:rPr>
          <w:rFonts w:ascii="Times New Roman" w:hAnsi="Times New Roman" w:cs="Times New Roman"/>
          <w:sz w:val="24"/>
          <w:szCs w:val="24"/>
          <w:lang w:val="en-US"/>
        </w:rPr>
      </w:pPr>
      <w:r w:rsidRPr="002060D7">
        <w:rPr>
          <w:rFonts w:ascii="Times New Roman" w:hAnsi="Times New Roman" w:cs="Times New Roman"/>
          <w:sz w:val="24"/>
          <w:szCs w:val="24"/>
          <w:lang w:val="en-US"/>
        </w:rPr>
        <w:t>_____________________________</w:t>
      </w:r>
    </w:p>
    <w:p w14:paraId="26E34AE0" w14:textId="77777777" w:rsidR="00BB720D" w:rsidRPr="005D6EA0" w:rsidRDefault="00BB720D" w:rsidP="00BB720D">
      <w:pPr>
        <w:tabs>
          <w:tab w:val="left" w:pos="2977"/>
          <w:tab w:val="left" w:pos="6946"/>
        </w:tabs>
        <w:spacing w:after="0" w:line="240" w:lineRule="auto"/>
        <w:jc w:val="center"/>
        <w:rPr>
          <w:rFonts w:ascii="Times New Roman" w:hAnsi="Times New Roman" w:cs="Times New Roman"/>
          <w:sz w:val="24"/>
          <w:szCs w:val="24"/>
          <w:u w:val="double"/>
          <w:lang w:val="en-US"/>
        </w:rPr>
      </w:pPr>
    </w:p>
    <w:p w14:paraId="345B325A" w14:textId="77777777" w:rsidR="00B61012" w:rsidRPr="00E56A34" w:rsidRDefault="00B61012" w:rsidP="00BB720D">
      <w:pPr>
        <w:spacing w:after="0" w:line="240" w:lineRule="auto"/>
        <w:jc w:val="both"/>
        <w:rPr>
          <w:rFonts w:ascii="Times New Roman" w:hAnsi="Times New Roman" w:cs="Times New Roman"/>
          <w:b/>
          <w:bCs/>
          <w:sz w:val="24"/>
          <w:lang w:val="en-US"/>
        </w:rPr>
      </w:pPr>
      <w:r w:rsidRPr="00E56A34">
        <w:rPr>
          <w:rFonts w:ascii="Times New Roman" w:hAnsi="Times New Roman" w:cs="Times New Roman"/>
          <w:b/>
          <w:bCs/>
          <w:sz w:val="24"/>
          <w:lang w:val="en-US"/>
        </w:rPr>
        <w:t>Simulation of a failure situation of an airdrome operator based on the analysis of a fuzzy set of data and events</w:t>
      </w:r>
    </w:p>
    <w:p w14:paraId="1EDA9007" w14:textId="77777777" w:rsidR="00E56A34" w:rsidRPr="00E56A34" w:rsidRDefault="00E56A34" w:rsidP="00E56A34">
      <w:pPr>
        <w:spacing w:after="0" w:line="240" w:lineRule="auto"/>
        <w:jc w:val="both"/>
        <w:rPr>
          <w:rFonts w:ascii="Times New Roman" w:hAnsi="Times New Roman" w:cs="Times New Roman"/>
          <w:bCs/>
          <w:i/>
          <w:iCs/>
          <w:sz w:val="24"/>
          <w:lang w:val="en-US"/>
        </w:rPr>
      </w:pPr>
      <w:proofErr w:type="spellStart"/>
      <w:r w:rsidRPr="00E56A34">
        <w:rPr>
          <w:rFonts w:ascii="Times New Roman" w:hAnsi="Times New Roman" w:cs="Times New Roman"/>
          <w:bCs/>
          <w:i/>
          <w:iCs/>
          <w:sz w:val="24"/>
          <w:lang w:val="en-US"/>
        </w:rPr>
        <w:t>Rukhlinskiy</w:t>
      </w:r>
      <w:proofErr w:type="spellEnd"/>
      <w:r w:rsidRPr="00E56A34">
        <w:rPr>
          <w:rFonts w:ascii="Times New Roman" w:hAnsi="Times New Roman" w:cs="Times New Roman"/>
          <w:bCs/>
          <w:i/>
          <w:iCs/>
          <w:sz w:val="24"/>
          <w:lang w:val="en-US"/>
        </w:rPr>
        <w:t xml:space="preserve"> V. M., </w:t>
      </w:r>
      <w:proofErr w:type="spellStart"/>
      <w:r w:rsidRPr="00E56A34">
        <w:rPr>
          <w:rFonts w:ascii="Times New Roman" w:hAnsi="Times New Roman" w:cs="Times New Roman"/>
          <w:bCs/>
          <w:i/>
          <w:iCs/>
          <w:sz w:val="24"/>
          <w:lang w:val="en-US"/>
        </w:rPr>
        <w:t>Kuklev</w:t>
      </w:r>
      <w:proofErr w:type="spellEnd"/>
      <w:r w:rsidRPr="00E56A34">
        <w:rPr>
          <w:rFonts w:ascii="Times New Roman" w:hAnsi="Times New Roman" w:cs="Times New Roman"/>
          <w:bCs/>
          <w:i/>
          <w:iCs/>
          <w:sz w:val="24"/>
          <w:lang w:val="en-US"/>
        </w:rPr>
        <w:t xml:space="preserve"> E. A., </w:t>
      </w:r>
      <w:proofErr w:type="spellStart"/>
      <w:r w:rsidRPr="00E56A34">
        <w:rPr>
          <w:rFonts w:ascii="Times New Roman" w:hAnsi="Times New Roman" w:cs="Times New Roman"/>
          <w:bCs/>
          <w:i/>
          <w:iCs/>
          <w:sz w:val="24"/>
          <w:lang w:val="en-US"/>
        </w:rPr>
        <w:t>Melnik</w:t>
      </w:r>
      <w:proofErr w:type="spellEnd"/>
      <w:r w:rsidRPr="00E56A34">
        <w:rPr>
          <w:rFonts w:ascii="Times New Roman" w:hAnsi="Times New Roman" w:cs="Times New Roman"/>
          <w:bCs/>
          <w:i/>
          <w:iCs/>
          <w:sz w:val="24"/>
          <w:lang w:val="en-US"/>
        </w:rPr>
        <w:t xml:space="preserve"> D. M.  </w:t>
      </w:r>
    </w:p>
    <w:p w14:paraId="29A77931" w14:textId="77777777" w:rsidR="00B61012" w:rsidRPr="00BB720D" w:rsidRDefault="00B61012" w:rsidP="00BB720D">
      <w:pPr>
        <w:spacing w:after="0" w:line="240" w:lineRule="auto"/>
        <w:jc w:val="both"/>
        <w:rPr>
          <w:rFonts w:ascii="Times New Roman" w:hAnsi="Times New Roman" w:cs="Times New Roman"/>
          <w:b/>
          <w:sz w:val="24"/>
          <w:lang w:val="en-US"/>
        </w:rPr>
      </w:pPr>
    </w:p>
    <w:p w14:paraId="18E1261E" w14:textId="77777777" w:rsidR="00B61012" w:rsidRPr="00143019"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Abstract.</w:t>
      </w:r>
      <w:r w:rsidRPr="00143019">
        <w:rPr>
          <w:rFonts w:ascii="Times New Roman" w:hAnsi="Times New Roman" w:cs="Times New Roman"/>
          <w:sz w:val="24"/>
          <w:lang w:val="en-US"/>
        </w:rPr>
        <w:t xml:space="preserve"> This article considers the simulation issues of an aerodrome operator's failure situation in accordance with the international standards of the International Civil Aviation Organization for coordinating the measures planning in case of an emergency situation for an aerodrome operator. The simulation is based on the application of fuzzy set theory methods in identifying critical combinations of elements in an integrated management system for quality management and flight safety of an aerodrome operator. In this article are discussed issues the of failures indicators and ways to compensate of their consequences, by modeling the failure situation of the aerodrome operator based on the drafting of the c accident equation. The article presents a scheme of solving the problem of simulation a failed situation at an airport and a specific example.</w:t>
      </w:r>
    </w:p>
    <w:p w14:paraId="10801429" w14:textId="77777777" w:rsidR="00B61012" w:rsidRPr="00BB720D" w:rsidRDefault="00B61012" w:rsidP="00BB720D">
      <w:pPr>
        <w:spacing w:after="0" w:line="240" w:lineRule="auto"/>
        <w:jc w:val="both"/>
        <w:rPr>
          <w:rFonts w:ascii="Times New Roman" w:hAnsi="Times New Roman" w:cs="Times New Roman"/>
          <w:b/>
          <w:sz w:val="24"/>
          <w:lang w:val="en-US"/>
        </w:rPr>
      </w:pPr>
    </w:p>
    <w:p w14:paraId="1C921268" w14:textId="77777777" w:rsidR="00B61012" w:rsidRPr="005D6EA0"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Keywords:</w:t>
      </w:r>
      <w:r w:rsidRPr="00143019">
        <w:rPr>
          <w:rFonts w:ascii="Times New Roman" w:hAnsi="Times New Roman" w:cs="Times New Roman"/>
          <w:sz w:val="24"/>
          <w:lang w:val="en-US"/>
        </w:rPr>
        <w:t xml:space="preserve"> simulation, operator, aerodrome, risk, a fuzzy set, indicators, equation, accident, failure situation, transport systems of the country</w:t>
      </w:r>
    </w:p>
    <w:p w14:paraId="7383A6EC" w14:textId="77777777" w:rsidR="00BB720D" w:rsidRDefault="00BB720D" w:rsidP="00BB720D">
      <w:pPr>
        <w:spacing w:after="0" w:line="240" w:lineRule="auto"/>
        <w:ind w:hanging="142"/>
        <w:jc w:val="both"/>
        <w:rPr>
          <w:rFonts w:ascii="Times New Roman" w:hAnsi="Times New Roman" w:cs="Times New Roman"/>
          <w:sz w:val="24"/>
          <w:lang w:val="en-US"/>
        </w:rPr>
      </w:pPr>
    </w:p>
    <w:p w14:paraId="1CA78EA4" w14:textId="77777777" w:rsidR="00BB720D" w:rsidRDefault="00BB720D" w:rsidP="00BB720D">
      <w:pPr>
        <w:pBdr>
          <w:top w:val="double" w:sz="4" w:space="1" w:color="auto"/>
        </w:pBdr>
        <w:spacing w:after="0" w:line="240" w:lineRule="auto"/>
        <w:jc w:val="both"/>
        <w:rPr>
          <w:rFonts w:ascii="Times New Roman" w:hAnsi="Times New Roman" w:cs="Times New Roman"/>
          <w:sz w:val="24"/>
          <w:lang w:val="en-US"/>
        </w:rPr>
      </w:pPr>
    </w:p>
    <w:p w14:paraId="5EE0DCCE" w14:textId="77777777" w:rsidR="00BB720D" w:rsidRPr="005D6EA0" w:rsidRDefault="00BB720D" w:rsidP="00BB720D">
      <w:pPr>
        <w:spacing w:after="0" w:line="240" w:lineRule="auto"/>
        <w:jc w:val="both"/>
        <w:rPr>
          <w:rFonts w:ascii="Times New Roman" w:hAnsi="Times New Roman" w:cs="Times New Roman"/>
          <w:sz w:val="24"/>
          <w:lang w:val="en-US"/>
        </w:rPr>
      </w:pPr>
    </w:p>
    <w:p w14:paraId="6ED7CD2D" w14:textId="77777777" w:rsidR="00E749FF" w:rsidRPr="00BB720D" w:rsidRDefault="003A7976" w:rsidP="00BB720D">
      <w:pPr>
        <w:spacing w:after="0" w:line="240" w:lineRule="auto"/>
        <w:jc w:val="both"/>
        <w:rPr>
          <w:rFonts w:ascii="Times New Roman" w:hAnsi="Times New Roman" w:cs="Times New Roman"/>
          <w:b/>
          <w:bCs/>
          <w:sz w:val="24"/>
          <w:szCs w:val="36"/>
        </w:rPr>
      </w:pPr>
      <w:r w:rsidRPr="00BB720D">
        <w:rPr>
          <w:rFonts w:ascii="Times New Roman" w:hAnsi="Times New Roman" w:cs="Times New Roman"/>
          <w:b/>
          <w:bCs/>
          <w:sz w:val="24"/>
          <w:szCs w:val="36"/>
        </w:rPr>
        <w:t>Сложные</w:t>
      </w:r>
      <w:r w:rsidRPr="00BB720D">
        <w:rPr>
          <w:rFonts w:ascii="Times New Roman" w:hAnsi="Times New Roman" w:cs="Times New Roman"/>
          <w:b/>
          <w:bCs/>
          <w:sz w:val="24"/>
          <w:szCs w:val="36"/>
          <w:lang w:val="en-US"/>
        </w:rPr>
        <w:t> </w:t>
      </w:r>
      <w:r w:rsidRPr="00BB720D">
        <w:rPr>
          <w:rFonts w:ascii="Times New Roman" w:hAnsi="Times New Roman" w:cs="Times New Roman"/>
          <w:b/>
          <w:bCs/>
          <w:sz w:val="24"/>
          <w:szCs w:val="36"/>
        </w:rPr>
        <w:t>транспортные</w:t>
      </w:r>
      <w:r w:rsidRPr="00BB720D">
        <w:rPr>
          <w:rFonts w:ascii="Times New Roman" w:hAnsi="Times New Roman" w:cs="Times New Roman"/>
          <w:b/>
          <w:bCs/>
          <w:sz w:val="24"/>
          <w:szCs w:val="36"/>
          <w:lang w:val="en-US"/>
        </w:rPr>
        <w:t> </w:t>
      </w:r>
      <w:r w:rsidRPr="00BB720D">
        <w:rPr>
          <w:rFonts w:ascii="Times New Roman" w:hAnsi="Times New Roman" w:cs="Times New Roman"/>
          <w:b/>
          <w:bCs/>
          <w:sz w:val="24"/>
          <w:szCs w:val="36"/>
        </w:rPr>
        <w:t>системы: сформировавшиеся понятия и современное определение</w:t>
      </w:r>
    </w:p>
    <w:p w14:paraId="51BC4C5B" w14:textId="77777777" w:rsidR="00BB720D" w:rsidRPr="00BB720D" w:rsidRDefault="00BB720D" w:rsidP="00BB720D">
      <w:pPr>
        <w:spacing w:after="0" w:line="240" w:lineRule="auto"/>
        <w:jc w:val="both"/>
        <w:rPr>
          <w:rFonts w:ascii="Times New Roman" w:hAnsi="Times New Roman" w:cs="Times New Roman"/>
          <w:bCs/>
          <w:i/>
          <w:iCs/>
          <w:sz w:val="24"/>
          <w:szCs w:val="36"/>
        </w:rPr>
      </w:pPr>
      <w:r w:rsidRPr="00BB720D">
        <w:rPr>
          <w:rFonts w:ascii="Times New Roman" w:hAnsi="Times New Roman" w:cs="Times New Roman"/>
          <w:bCs/>
          <w:i/>
          <w:iCs/>
          <w:sz w:val="24"/>
          <w:szCs w:val="36"/>
        </w:rPr>
        <w:t xml:space="preserve">Малышев М. И. </w:t>
      </w:r>
    </w:p>
    <w:p w14:paraId="67E73A65" w14:textId="77777777" w:rsidR="00B23332" w:rsidRPr="00B61012" w:rsidRDefault="00B23332" w:rsidP="00BB720D">
      <w:pPr>
        <w:spacing w:after="0" w:line="240" w:lineRule="auto"/>
        <w:jc w:val="both"/>
        <w:rPr>
          <w:rFonts w:ascii="Times New Roman" w:hAnsi="Times New Roman" w:cs="Times New Roman"/>
          <w:b/>
          <w:sz w:val="24"/>
          <w:szCs w:val="36"/>
        </w:rPr>
      </w:pPr>
    </w:p>
    <w:p w14:paraId="2CB8290E" w14:textId="77777777" w:rsidR="00E749FF" w:rsidRPr="006D383D" w:rsidRDefault="00E749FF"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Аннотация.</w:t>
      </w:r>
      <w:r w:rsidRPr="006D383D">
        <w:rPr>
          <w:rFonts w:ascii="Times New Roman" w:hAnsi="Times New Roman" w:cs="Times New Roman"/>
          <w:sz w:val="24"/>
          <w:szCs w:val="36"/>
        </w:rPr>
        <w:t xml:space="preserve"> Технические и технологические новшества оказывают влияние на развитие транспортных систем страны. В результате формируются комплексные структуры, отличные от существовавших ранее. Для правильного понимания формирующихся в результате глубокой цифровой трансформации и интеллектуализации современных транспортных систем, учитывая изменение целей транспорта, необходимо систематизировать существующие понятия и сформулировать актуальное определение транспортной системы. Отсутствие возможности обработки всего объёма информации, связанной с выполнением задач  управления транспортным производством, исключительно с помощью человеческого интеллекта вызывает необходимость задействовать интеллектуальные экспертные компьютерно-программные комплексные структуры. Это относит формирующиеся транспортные системы к более сложным по сравнению с существующими. В процессе исследования рассмотрены существующие понятия, определены объективные признаки, сформулировано и логически выверено современное определение сложной транспортной системы. Выявлено, что в сложных транспортных системах над естественными задачами транспортировки доминируют национальные, стратегические, социальные и другие цели высших систем, а выполнение некоторых операций возможно только с помощью интеллектуальных инструментов. Представлена графическая интерпретация и обозначено место сложных транспортных систем в экономике государства.</w:t>
      </w:r>
      <w:r w:rsidR="003A7976" w:rsidRPr="006D383D">
        <w:rPr>
          <w:rFonts w:ascii="Times New Roman" w:hAnsi="Times New Roman" w:cs="Times New Roman"/>
          <w:sz w:val="24"/>
          <w:szCs w:val="36"/>
        </w:rPr>
        <w:t xml:space="preserve"> </w:t>
      </w:r>
      <w:r w:rsidRPr="006D383D">
        <w:rPr>
          <w:rFonts w:ascii="Times New Roman" w:hAnsi="Times New Roman" w:cs="Times New Roman"/>
          <w:sz w:val="24"/>
          <w:szCs w:val="36"/>
        </w:rPr>
        <w:t>Результаты исследования могут быть использованы при формировании транспортных коридоров, совершенствовании процессов транспортировки грузов и перевозки пассажиров.</w:t>
      </w:r>
    </w:p>
    <w:p w14:paraId="300BDB4C" w14:textId="77777777" w:rsidR="00B23332" w:rsidRPr="00B61012" w:rsidRDefault="00B23332" w:rsidP="00BB720D">
      <w:pPr>
        <w:spacing w:after="0" w:line="240" w:lineRule="auto"/>
        <w:jc w:val="both"/>
        <w:rPr>
          <w:rFonts w:ascii="Times New Roman" w:hAnsi="Times New Roman" w:cs="Times New Roman"/>
          <w:b/>
          <w:sz w:val="24"/>
          <w:szCs w:val="36"/>
        </w:rPr>
      </w:pPr>
    </w:p>
    <w:p w14:paraId="51E8CAF3" w14:textId="77777777" w:rsidR="00E749FF" w:rsidRDefault="00E749FF"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Ключевые слова:</w:t>
      </w:r>
      <w:r w:rsidRPr="006D383D">
        <w:rPr>
          <w:rFonts w:ascii="Times New Roman" w:hAnsi="Times New Roman" w:cs="Times New Roman"/>
          <w:sz w:val="24"/>
          <w:szCs w:val="36"/>
        </w:rPr>
        <w:t xml:space="preserve"> определение транспортных структур, фундаментальные понятия транспорта, интеллектуальные транспортные системы, транспортные системы страны, развитие транспортной отрасли, модель сложной транспортной системы</w:t>
      </w:r>
    </w:p>
    <w:p w14:paraId="4AE4564A" w14:textId="77777777" w:rsidR="00BB720D" w:rsidRPr="005D6EA0" w:rsidRDefault="00BB720D" w:rsidP="00BB720D">
      <w:pPr>
        <w:tabs>
          <w:tab w:val="left" w:pos="2977"/>
          <w:tab w:val="left" w:pos="6946"/>
        </w:tabs>
        <w:spacing w:after="0" w:line="240" w:lineRule="auto"/>
        <w:jc w:val="center"/>
        <w:rPr>
          <w:rFonts w:ascii="Times New Roman" w:hAnsi="Times New Roman" w:cs="Times New Roman"/>
          <w:sz w:val="24"/>
          <w:szCs w:val="24"/>
          <w:lang w:val="en-US"/>
        </w:rPr>
      </w:pPr>
      <w:r w:rsidRPr="002060D7">
        <w:rPr>
          <w:rFonts w:ascii="Times New Roman" w:hAnsi="Times New Roman" w:cs="Times New Roman"/>
          <w:sz w:val="24"/>
          <w:szCs w:val="24"/>
          <w:lang w:val="en-US"/>
        </w:rPr>
        <w:t>_____________________________</w:t>
      </w:r>
    </w:p>
    <w:p w14:paraId="793F93EC" w14:textId="77777777" w:rsidR="00BB720D" w:rsidRPr="005D6EA0" w:rsidRDefault="00BB720D" w:rsidP="00BB720D">
      <w:pPr>
        <w:tabs>
          <w:tab w:val="left" w:pos="2977"/>
          <w:tab w:val="left" w:pos="6946"/>
        </w:tabs>
        <w:spacing w:after="0" w:line="240" w:lineRule="auto"/>
        <w:jc w:val="center"/>
        <w:rPr>
          <w:rFonts w:ascii="Times New Roman" w:hAnsi="Times New Roman" w:cs="Times New Roman"/>
          <w:sz w:val="24"/>
          <w:szCs w:val="24"/>
          <w:u w:val="double"/>
          <w:lang w:val="en-US"/>
        </w:rPr>
      </w:pPr>
    </w:p>
    <w:p w14:paraId="0FCF4C43" w14:textId="77777777" w:rsidR="00B61012" w:rsidRPr="00BB720D" w:rsidRDefault="00B61012" w:rsidP="00BB720D">
      <w:pPr>
        <w:spacing w:after="0" w:line="240" w:lineRule="auto"/>
        <w:rPr>
          <w:rFonts w:ascii="Times New Roman" w:hAnsi="Times New Roman" w:cs="Times New Roman"/>
          <w:b/>
          <w:bCs/>
          <w:sz w:val="24"/>
          <w:lang w:val="en-US"/>
        </w:rPr>
      </w:pPr>
      <w:r w:rsidRPr="00BB720D">
        <w:rPr>
          <w:rFonts w:ascii="Times New Roman" w:hAnsi="Times New Roman" w:cs="Times New Roman"/>
          <w:b/>
          <w:bCs/>
          <w:sz w:val="24"/>
          <w:lang w:val="en-US"/>
        </w:rPr>
        <w:t>Complex transport systems: formed concepts and modern definition</w:t>
      </w:r>
    </w:p>
    <w:p w14:paraId="61A87819" w14:textId="77777777" w:rsidR="00BB720D" w:rsidRPr="005D6EA0" w:rsidRDefault="00BB720D" w:rsidP="00BB720D">
      <w:pPr>
        <w:spacing w:after="0" w:line="240" w:lineRule="auto"/>
        <w:rPr>
          <w:rFonts w:ascii="Times New Roman" w:hAnsi="Times New Roman" w:cs="Times New Roman"/>
          <w:bCs/>
          <w:i/>
          <w:iCs/>
          <w:sz w:val="24"/>
          <w:lang w:val="en-US"/>
        </w:rPr>
      </w:pPr>
      <w:r w:rsidRPr="00BB720D">
        <w:rPr>
          <w:rFonts w:ascii="Times New Roman" w:hAnsi="Times New Roman" w:cs="Times New Roman"/>
          <w:bCs/>
          <w:i/>
          <w:iCs/>
          <w:sz w:val="24"/>
          <w:lang w:val="en-US"/>
        </w:rPr>
        <w:t xml:space="preserve">Malyshev M. I. </w:t>
      </w:r>
    </w:p>
    <w:p w14:paraId="1EAD5745" w14:textId="77777777" w:rsidR="00FB5E13" w:rsidRPr="00BB720D" w:rsidRDefault="00FB5E13" w:rsidP="00BB720D">
      <w:pPr>
        <w:spacing w:after="0" w:line="240" w:lineRule="auto"/>
        <w:jc w:val="both"/>
        <w:rPr>
          <w:rFonts w:ascii="Times New Roman" w:hAnsi="Times New Roman" w:cs="Times New Roman"/>
          <w:b/>
          <w:sz w:val="24"/>
          <w:lang w:val="en-US"/>
        </w:rPr>
      </w:pPr>
    </w:p>
    <w:p w14:paraId="7AF9BCFE" w14:textId="77777777" w:rsidR="00B61012" w:rsidRPr="00143019" w:rsidRDefault="00B61012"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Abstract.</w:t>
      </w:r>
      <w:r w:rsidRPr="00143019">
        <w:rPr>
          <w:rFonts w:ascii="Times New Roman" w:hAnsi="Times New Roman" w:cs="Times New Roman"/>
          <w:sz w:val="24"/>
          <w:lang w:val="en-US"/>
        </w:rPr>
        <w:t xml:space="preserve"> Technical and technological innovations have an impact on the development of the country's transport systems. As a result, complex structures are formed that differ from those that existed before. In order to properly understand the modern transport systems formed as a result of deep digital transformation and intellectualization, taking into account the changing goals of transport, it is necessary to systematize existing concepts and formulate an up-to-date definition of the transport system. The lack of the ability to process the entire volume of information related to the performance of transport production management tasks exclusively with the help of human intelligence makes it necessary to use intelligent expert computer-software complex structures. This makes the emerging transport systems more complex than the existing ones. In the course of the research, existing concepts are considered, objective features are determined, the modern definition of a complex transport system is formulated and logically verified. It has been revealed that in complex transport systems, national, strategic, social and other goals of higher systems dominate over natural transportation tasks, and some operations can only be performed with the help of intelligent tools. A graphical interpretation is presented and the place of complex transport systems in the economy of the state is indicated. The results of the study </w:t>
      </w:r>
      <w:r w:rsidRPr="00143019">
        <w:rPr>
          <w:rFonts w:ascii="Times New Roman" w:hAnsi="Times New Roman" w:cs="Times New Roman"/>
          <w:sz w:val="24"/>
          <w:lang w:val="en-US"/>
        </w:rPr>
        <w:lastRenderedPageBreak/>
        <w:t>can be used in the formation of transport corridors, improving the processes of cargo transportation and passenger transportation.</w:t>
      </w:r>
    </w:p>
    <w:p w14:paraId="59D44EB0" w14:textId="77777777" w:rsidR="00FB5E13" w:rsidRPr="00BB720D" w:rsidRDefault="00FB5E13" w:rsidP="00BB720D">
      <w:pPr>
        <w:spacing w:after="0" w:line="240" w:lineRule="auto"/>
        <w:jc w:val="both"/>
        <w:rPr>
          <w:rFonts w:ascii="Times New Roman" w:hAnsi="Times New Roman" w:cs="Times New Roman"/>
          <w:b/>
          <w:sz w:val="24"/>
          <w:lang w:val="en-US"/>
        </w:rPr>
      </w:pPr>
    </w:p>
    <w:p w14:paraId="40DB9DDD" w14:textId="77777777" w:rsidR="00B61012" w:rsidRPr="00FB5E13" w:rsidRDefault="00B61012" w:rsidP="00BB720D">
      <w:pPr>
        <w:spacing w:after="0" w:line="240" w:lineRule="auto"/>
        <w:jc w:val="both"/>
        <w:rPr>
          <w:rFonts w:ascii="Times New Roman" w:hAnsi="Times New Roman" w:cs="Times New Roman"/>
          <w:sz w:val="28"/>
          <w:lang w:val="en-US"/>
        </w:rPr>
      </w:pPr>
      <w:r w:rsidRPr="00143019">
        <w:rPr>
          <w:rFonts w:ascii="Times New Roman" w:hAnsi="Times New Roman" w:cs="Times New Roman"/>
          <w:b/>
          <w:sz w:val="24"/>
          <w:lang w:val="en-US"/>
        </w:rPr>
        <w:t>Keywords:</w:t>
      </w:r>
      <w:r w:rsidRPr="00143019">
        <w:rPr>
          <w:rFonts w:ascii="Times New Roman" w:hAnsi="Times New Roman" w:cs="Times New Roman"/>
          <w:sz w:val="24"/>
          <w:lang w:val="en-US"/>
        </w:rPr>
        <w:t xml:space="preserve"> definition of transport structures, fundamental concepts of transport, intelligent transport systems, transport systems of the country, development of the transport industry, model of a complex transport system</w:t>
      </w:r>
    </w:p>
    <w:p w14:paraId="767DD9AD" w14:textId="77777777" w:rsidR="00BB720D" w:rsidRDefault="00BB720D" w:rsidP="00BB720D">
      <w:pPr>
        <w:spacing w:after="0" w:line="240" w:lineRule="auto"/>
        <w:ind w:hanging="142"/>
        <w:jc w:val="both"/>
        <w:rPr>
          <w:rFonts w:ascii="Times New Roman" w:hAnsi="Times New Roman" w:cs="Times New Roman"/>
          <w:sz w:val="24"/>
          <w:lang w:val="en-US"/>
        </w:rPr>
      </w:pPr>
      <w:bookmarkStart w:id="4" w:name="_Hlk230252665"/>
    </w:p>
    <w:p w14:paraId="5514BDB4" w14:textId="77777777" w:rsidR="00BB720D" w:rsidRDefault="00BB720D" w:rsidP="00BB720D">
      <w:pPr>
        <w:pBdr>
          <w:top w:val="double" w:sz="4" w:space="1" w:color="auto"/>
        </w:pBdr>
        <w:spacing w:after="0" w:line="240" w:lineRule="auto"/>
        <w:jc w:val="both"/>
        <w:rPr>
          <w:rFonts w:ascii="Times New Roman" w:hAnsi="Times New Roman" w:cs="Times New Roman"/>
          <w:sz w:val="24"/>
          <w:lang w:val="en-US"/>
        </w:rPr>
      </w:pPr>
    </w:p>
    <w:bookmarkEnd w:id="4"/>
    <w:p w14:paraId="63DA689B" w14:textId="77777777" w:rsidR="00E749FF" w:rsidRDefault="003A7976" w:rsidP="00BB720D">
      <w:pPr>
        <w:spacing w:after="0" w:line="240" w:lineRule="auto"/>
        <w:jc w:val="both"/>
        <w:rPr>
          <w:rFonts w:ascii="Times New Roman" w:hAnsi="Times New Roman" w:cs="Times New Roman"/>
          <w:b/>
          <w:bCs/>
          <w:sz w:val="24"/>
          <w:szCs w:val="36"/>
        </w:rPr>
      </w:pPr>
      <w:r w:rsidRPr="00BB720D">
        <w:rPr>
          <w:rFonts w:ascii="Times New Roman" w:hAnsi="Times New Roman" w:cs="Times New Roman"/>
          <w:b/>
          <w:bCs/>
          <w:sz w:val="24"/>
          <w:szCs w:val="36"/>
        </w:rPr>
        <w:t>Экономические аспекты совершенствования системы технического обслуживания и ремонта воздушных судов в условиях санкций</w:t>
      </w:r>
    </w:p>
    <w:p w14:paraId="6E6D9DB4" w14:textId="77777777" w:rsidR="00BB720D" w:rsidRPr="00BB720D" w:rsidRDefault="00BB720D" w:rsidP="00BB720D">
      <w:pPr>
        <w:spacing w:after="0" w:line="240" w:lineRule="auto"/>
        <w:jc w:val="both"/>
        <w:rPr>
          <w:rFonts w:ascii="Times New Roman" w:hAnsi="Times New Roman" w:cs="Times New Roman"/>
          <w:bCs/>
          <w:i/>
          <w:iCs/>
          <w:sz w:val="24"/>
          <w:szCs w:val="36"/>
        </w:rPr>
      </w:pPr>
      <w:r w:rsidRPr="00BB720D">
        <w:rPr>
          <w:rFonts w:ascii="Times New Roman" w:hAnsi="Times New Roman" w:cs="Times New Roman"/>
          <w:bCs/>
          <w:i/>
          <w:iCs/>
          <w:sz w:val="24"/>
          <w:szCs w:val="36"/>
        </w:rPr>
        <w:t xml:space="preserve">Фридлянд А. А., Чубуков А. П., Низаметдинов Р. Р. </w:t>
      </w:r>
    </w:p>
    <w:p w14:paraId="4CEBEA89" w14:textId="77777777" w:rsidR="00B23332" w:rsidRPr="00B61012" w:rsidRDefault="00B23332" w:rsidP="00BB720D">
      <w:pPr>
        <w:spacing w:after="0" w:line="240" w:lineRule="auto"/>
        <w:jc w:val="both"/>
        <w:rPr>
          <w:rFonts w:ascii="Times New Roman" w:hAnsi="Times New Roman" w:cs="Times New Roman"/>
          <w:b/>
          <w:sz w:val="24"/>
          <w:szCs w:val="36"/>
        </w:rPr>
      </w:pPr>
    </w:p>
    <w:p w14:paraId="119156A6" w14:textId="77777777" w:rsidR="00E749FF" w:rsidRPr="006D383D" w:rsidRDefault="00E749FF"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Аннотация</w:t>
      </w:r>
      <w:r w:rsidRPr="006D383D">
        <w:rPr>
          <w:rFonts w:ascii="Times New Roman" w:hAnsi="Times New Roman" w:cs="Times New Roman"/>
          <w:sz w:val="24"/>
          <w:szCs w:val="36"/>
        </w:rPr>
        <w:t>. Объектом проведённого исследования являются п</w:t>
      </w:r>
      <w:r w:rsidR="0085362C" w:rsidRPr="006D383D">
        <w:rPr>
          <w:rFonts w:ascii="Times New Roman" w:hAnsi="Times New Roman" w:cs="Times New Roman"/>
          <w:sz w:val="24"/>
          <w:szCs w:val="36"/>
        </w:rPr>
        <w:t>ерспективные направления совер</w:t>
      </w:r>
      <w:r w:rsidRPr="006D383D">
        <w:rPr>
          <w:rFonts w:ascii="Times New Roman" w:hAnsi="Times New Roman" w:cs="Times New Roman"/>
          <w:sz w:val="24"/>
          <w:szCs w:val="36"/>
        </w:rPr>
        <w:t>шенствования системы технического обслуживания и ремонта (ТОи</w:t>
      </w:r>
      <w:r w:rsidR="0085362C" w:rsidRPr="006D383D">
        <w:rPr>
          <w:rFonts w:ascii="Times New Roman" w:hAnsi="Times New Roman" w:cs="Times New Roman"/>
          <w:sz w:val="24"/>
          <w:szCs w:val="36"/>
        </w:rPr>
        <w:t>Р) авиатехники российских авиа</w:t>
      </w:r>
      <w:r w:rsidRPr="006D383D">
        <w:rPr>
          <w:rFonts w:ascii="Times New Roman" w:hAnsi="Times New Roman" w:cs="Times New Roman"/>
          <w:sz w:val="24"/>
          <w:szCs w:val="36"/>
        </w:rPr>
        <w:t>компаний в текущих условиях нестабильного рынка и ресурсных огр</w:t>
      </w:r>
      <w:r w:rsidR="0085362C" w:rsidRPr="006D383D">
        <w:rPr>
          <w:rFonts w:ascii="Times New Roman" w:hAnsi="Times New Roman" w:cs="Times New Roman"/>
          <w:sz w:val="24"/>
          <w:szCs w:val="36"/>
        </w:rPr>
        <w:t xml:space="preserve">аничений, а также моделирование </w:t>
      </w:r>
      <w:r w:rsidRPr="006D383D">
        <w:rPr>
          <w:rFonts w:ascii="Times New Roman" w:hAnsi="Times New Roman" w:cs="Times New Roman"/>
          <w:sz w:val="24"/>
          <w:szCs w:val="36"/>
        </w:rPr>
        <w:t>соответствующих затрат. Сформулированы основные проблемы, задач</w:t>
      </w:r>
      <w:r w:rsidR="0085362C" w:rsidRPr="006D383D">
        <w:rPr>
          <w:rFonts w:ascii="Times New Roman" w:hAnsi="Times New Roman" w:cs="Times New Roman"/>
          <w:sz w:val="24"/>
          <w:szCs w:val="36"/>
        </w:rPr>
        <w:t xml:space="preserve">и и рекомендации по обеспечению </w:t>
      </w:r>
      <w:r w:rsidRPr="006D383D">
        <w:rPr>
          <w:rFonts w:ascii="Times New Roman" w:hAnsi="Times New Roman" w:cs="Times New Roman"/>
          <w:sz w:val="24"/>
          <w:szCs w:val="36"/>
        </w:rPr>
        <w:t>эффективного ТОиР воздушных судов (ВС) бывшего СССР и ВС иност</w:t>
      </w:r>
      <w:r w:rsidR="0085362C" w:rsidRPr="006D383D">
        <w:rPr>
          <w:rFonts w:ascii="Times New Roman" w:hAnsi="Times New Roman" w:cs="Times New Roman"/>
          <w:sz w:val="24"/>
          <w:szCs w:val="36"/>
        </w:rPr>
        <w:t xml:space="preserve">ранного производства в условиях </w:t>
      </w:r>
      <w:r w:rsidRPr="006D383D">
        <w:rPr>
          <w:rFonts w:ascii="Times New Roman" w:hAnsi="Times New Roman" w:cs="Times New Roman"/>
          <w:sz w:val="24"/>
          <w:szCs w:val="36"/>
        </w:rPr>
        <w:t>рестрикций, а также новых ВС российского производства. Представлена разработанная авторами модель</w:t>
      </w:r>
      <w:r w:rsidR="0085362C" w:rsidRPr="006D383D">
        <w:rPr>
          <w:rFonts w:ascii="Times New Roman" w:hAnsi="Times New Roman" w:cs="Times New Roman"/>
          <w:sz w:val="24"/>
          <w:szCs w:val="36"/>
        </w:rPr>
        <w:t xml:space="preserve"> </w:t>
      </w:r>
      <w:r w:rsidRPr="006D383D">
        <w:rPr>
          <w:rFonts w:ascii="Times New Roman" w:hAnsi="Times New Roman" w:cs="Times New Roman"/>
          <w:sz w:val="24"/>
          <w:szCs w:val="36"/>
        </w:rPr>
        <w:t>оценки затрат на ТОиР самолётов российских коммерческих авиакомпаний. Резу</w:t>
      </w:r>
      <w:r w:rsidR="0085362C" w:rsidRPr="006D383D">
        <w:rPr>
          <w:rFonts w:ascii="Times New Roman" w:hAnsi="Times New Roman" w:cs="Times New Roman"/>
          <w:sz w:val="24"/>
          <w:szCs w:val="36"/>
        </w:rPr>
        <w:t xml:space="preserve">льтаты исследования </w:t>
      </w:r>
      <w:r w:rsidRPr="006D383D">
        <w:rPr>
          <w:rFonts w:ascii="Times New Roman" w:hAnsi="Times New Roman" w:cs="Times New Roman"/>
          <w:sz w:val="24"/>
          <w:szCs w:val="36"/>
        </w:rPr>
        <w:t>могут быть использованы для совершенствования информационно-м</w:t>
      </w:r>
      <w:r w:rsidR="0085362C" w:rsidRPr="006D383D">
        <w:rPr>
          <w:rFonts w:ascii="Times New Roman" w:hAnsi="Times New Roman" w:cs="Times New Roman"/>
          <w:sz w:val="24"/>
          <w:szCs w:val="36"/>
        </w:rPr>
        <w:t>етодической базы и принятия ре</w:t>
      </w:r>
      <w:r w:rsidRPr="006D383D">
        <w:rPr>
          <w:rFonts w:ascii="Times New Roman" w:hAnsi="Times New Roman" w:cs="Times New Roman"/>
          <w:sz w:val="24"/>
          <w:szCs w:val="36"/>
        </w:rPr>
        <w:t>шений в области организации обеспечения ТОиР самолётов, качес</w:t>
      </w:r>
      <w:r w:rsidR="0085362C" w:rsidRPr="006D383D">
        <w:rPr>
          <w:rFonts w:ascii="Times New Roman" w:hAnsi="Times New Roman" w:cs="Times New Roman"/>
          <w:sz w:val="24"/>
          <w:szCs w:val="36"/>
        </w:rPr>
        <w:t xml:space="preserve">твенной и количественной оценок </w:t>
      </w:r>
      <w:r w:rsidRPr="006D383D">
        <w:rPr>
          <w:rFonts w:ascii="Times New Roman" w:hAnsi="Times New Roman" w:cs="Times New Roman"/>
          <w:sz w:val="24"/>
          <w:szCs w:val="36"/>
        </w:rPr>
        <w:t>влияния новых научно-технических решений в области авиастроени</w:t>
      </w:r>
      <w:r w:rsidR="0085362C" w:rsidRPr="006D383D">
        <w:rPr>
          <w:rFonts w:ascii="Times New Roman" w:hAnsi="Times New Roman" w:cs="Times New Roman"/>
          <w:sz w:val="24"/>
          <w:szCs w:val="36"/>
        </w:rPr>
        <w:t xml:space="preserve">я на эффективность эксплуатации </w:t>
      </w:r>
      <w:r w:rsidRPr="006D383D">
        <w:rPr>
          <w:rFonts w:ascii="Times New Roman" w:hAnsi="Times New Roman" w:cs="Times New Roman"/>
          <w:sz w:val="24"/>
          <w:szCs w:val="36"/>
        </w:rPr>
        <w:t>самолётов и авиационной инфраструктуры транспортной системы страны.</w:t>
      </w:r>
    </w:p>
    <w:p w14:paraId="0FB5DFB8" w14:textId="77777777" w:rsidR="00B23332" w:rsidRPr="00B61012" w:rsidRDefault="00B23332" w:rsidP="00BB720D">
      <w:pPr>
        <w:spacing w:after="0" w:line="240" w:lineRule="auto"/>
        <w:jc w:val="both"/>
        <w:rPr>
          <w:rFonts w:ascii="Times New Roman" w:hAnsi="Times New Roman" w:cs="Times New Roman"/>
          <w:b/>
          <w:sz w:val="24"/>
          <w:szCs w:val="36"/>
        </w:rPr>
      </w:pPr>
    </w:p>
    <w:p w14:paraId="4F545F46" w14:textId="77777777" w:rsidR="00F64227" w:rsidRDefault="00E749FF"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Ключевые слова</w:t>
      </w:r>
      <w:r w:rsidRPr="006D383D">
        <w:rPr>
          <w:rFonts w:ascii="Times New Roman" w:hAnsi="Times New Roman" w:cs="Times New Roman"/>
          <w:sz w:val="24"/>
          <w:szCs w:val="36"/>
        </w:rPr>
        <w:t xml:space="preserve">: воздушное судно, эксплуатация авиационной </w:t>
      </w:r>
      <w:r w:rsidR="0085362C" w:rsidRPr="006D383D">
        <w:rPr>
          <w:rFonts w:ascii="Times New Roman" w:hAnsi="Times New Roman" w:cs="Times New Roman"/>
          <w:sz w:val="24"/>
          <w:szCs w:val="36"/>
        </w:rPr>
        <w:t>техники, эффективное ТОиР само</w:t>
      </w:r>
      <w:r w:rsidRPr="006D383D">
        <w:rPr>
          <w:rFonts w:ascii="Times New Roman" w:hAnsi="Times New Roman" w:cs="Times New Roman"/>
          <w:sz w:val="24"/>
          <w:szCs w:val="36"/>
        </w:rPr>
        <w:t>лётов, техническое совершенство авиатехники, авиакомпа</w:t>
      </w:r>
      <w:r w:rsidR="00F64227" w:rsidRPr="006D383D">
        <w:rPr>
          <w:rFonts w:ascii="Times New Roman" w:hAnsi="Times New Roman" w:cs="Times New Roman"/>
          <w:sz w:val="24"/>
          <w:szCs w:val="36"/>
        </w:rPr>
        <w:t>ния, транспортные системы стран</w:t>
      </w:r>
    </w:p>
    <w:p w14:paraId="03EB16BA" w14:textId="77777777" w:rsidR="00BB720D" w:rsidRPr="00E85118" w:rsidRDefault="00BB720D" w:rsidP="00BB720D">
      <w:pPr>
        <w:tabs>
          <w:tab w:val="left" w:pos="2977"/>
          <w:tab w:val="left" w:pos="6946"/>
        </w:tabs>
        <w:spacing w:after="0" w:line="240" w:lineRule="auto"/>
        <w:jc w:val="center"/>
        <w:rPr>
          <w:rFonts w:ascii="Times New Roman" w:hAnsi="Times New Roman" w:cs="Times New Roman"/>
          <w:sz w:val="24"/>
          <w:szCs w:val="24"/>
          <w:lang w:val="en-US"/>
        </w:rPr>
      </w:pPr>
      <w:r w:rsidRPr="00E85118">
        <w:rPr>
          <w:rFonts w:ascii="Times New Roman" w:hAnsi="Times New Roman" w:cs="Times New Roman"/>
          <w:sz w:val="24"/>
          <w:szCs w:val="24"/>
          <w:lang w:val="en-US"/>
        </w:rPr>
        <w:t>_____________________________</w:t>
      </w:r>
    </w:p>
    <w:p w14:paraId="6CD392D8" w14:textId="77777777" w:rsidR="00BB720D" w:rsidRPr="00A53BAB" w:rsidRDefault="00BB720D" w:rsidP="00BB720D">
      <w:pPr>
        <w:spacing w:after="0" w:line="240" w:lineRule="auto"/>
        <w:jc w:val="both"/>
        <w:rPr>
          <w:rFonts w:ascii="Times New Roman" w:hAnsi="Times New Roman" w:cs="Times New Roman"/>
          <w:sz w:val="24"/>
          <w:lang w:val="en-US"/>
        </w:rPr>
      </w:pPr>
    </w:p>
    <w:p w14:paraId="158F754A" w14:textId="77777777" w:rsidR="00FB5E13" w:rsidRPr="00BB720D" w:rsidRDefault="00FB5E13" w:rsidP="00BB720D">
      <w:pPr>
        <w:spacing w:after="0" w:line="240" w:lineRule="auto"/>
        <w:jc w:val="both"/>
        <w:rPr>
          <w:rFonts w:ascii="Times New Roman" w:hAnsi="Times New Roman" w:cs="Times New Roman"/>
          <w:b/>
          <w:bCs/>
          <w:sz w:val="24"/>
          <w:lang w:val="en-US"/>
        </w:rPr>
      </w:pPr>
      <w:r w:rsidRPr="00BB720D">
        <w:rPr>
          <w:rFonts w:ascii="Times New Roman" w:hAnsi="Times New Roman" w:cs="Times New Roman"/>
          <w:b/>
          <w:bCs/>
          <w:sz w:val="24"/>
          <w:lang w:val="en-US"/>
        </w:rPr>
        <w:t>Economic aspects of improving the aircraft maintenance and repair system under sanctions</w:t>
      </w:r>
    </w:p>
    <w:p w14:paraId="5B8A9221" w14:textId="77777777" w:rsidR="00BB720D" w:rsidRPr="00BB720D" w:rsidRDefault="00BB720D" w:rsidP="00BB720D">
      <w:pPr>
        <w:spacing w:after="0" w:line="240" w:lineRule="auto"/>
        <w:jc w:val="both"/>
        <w:rPr>
          <w:rFonts w:ascii="Times New Roman" w:hAnsi="Times New Roman" w:cs="Times New Roman"/>
          <w:bCs/>
          <w:i/>
          <w:iCs/>
          <w:sz w:val="24"/>
          <w:lang w:val="en-US"/>
        </w:rPr>
      </w:pPr>
      <w:proofErr w:type="spellStart"/>
      <w:r w:rsidRPr="00BB720D">
        <w:rPr>
          <w:rFonts w:ascii="Times New Roman" w:hAnsi="Times New Roman" w:cs="Times New Roman"/>
          <w:bCs/>
          <w:i/>
          <w:iCs/>
          <w:sz w:val="24"/>
          <w:lang w:val="en-US"/>
        </w:rPr>
        <w:t>Fridlyand</w:t>
      </w:r>
      <w:proofErr w:type="spellEnd"/>
      <w:r w:rsidRPr="00BB720D">
        <w:rPr>
          <w:rFonts w:ascii="Times New Roman" w:hAnsi="Times New Roman" w:cs="Times New Roman"/>
          <w:bCs/>
          <w:i/>
          <w:iCs/>
          <w:sz w:val="24"/>
          <w:lang w:val="en-US"/>
        </w:rPr>
        <w:t xml:space="preserve"> A. A., </w:t>
      </w:r>
      <w:proofErr w:type="spellStart"/>
      <w:r w:rsidRPr="00BB720D">
        <w:rPr>
          <w:rFonts w:ascii="Times New Roman" w:hAnsi="Times New Roman" w:cs="Times New Roman"/>
          <w:bCs/>
          <w:i/>
          <w:iCs/>
          <w:sz w:val="24"/>
          <w:lang w:val="en-US"/>
        </w:rPr>
        <w:t>Chubukov</w:t>
      </w:r>
      <w:proofErr w:type="spellEnd"/>
      <w:r w:rsidRPr="00BB720D">
        <w:rPr>
          <w:rFonts w:ascii="Times New Roman" w:hAnsi="Times New Roman" w:cs="Times New Roman"/>
          <w:bCs/>
          <w:i/>
          <w:iCs/>
          <w:sz w:val="24"/>
          <w:lang w:val="en-US"/>
        </w:rPr>
        <w:t xml:space="preserve"> A. P., </w:t>
      </w:r>
      <w:proofErr w:type="spellStart"/>
      <w:r w:rsidRPr="00BB720D">
        <w:rPr>
          <w:rFonts w:ascii="Times New Roman" w:hAnsi="Times New Roman" w:cs="Times New Roman"/>
          <w:bCs/>
          <w:i/>
          <w:iCs/>
          <w:sz w:val="24"/>
          <w:lang w:val="en-US"/>
        </w:rPr>
        <w:t>Nizametdinov</w:t>
      </w:r>
      <w:proofErr w:type="spellEnd"/>
      <w:r w:rsidRPr="00BB720D">
        <w:rPr>
          <w:rFonts w:ascii="Times New Roman" w:hAnsi="Times New Roman" w:cs="Times New Roman"/>
          <w:bCs/>
          <w:i/>
          <w:iCs/>
          <w:sz w:val="24"/>
          <w:lang w:val="en-US"/>
        </w:rPr>
        <w:t xml:space="preserve"> R. R. </w:t>
      </w:r>
    </w:p>
    <w:p w14:paraId="3B935EEA" w14:textId="77777777" w:rsidR="00FB5E13" w:rsidRPr="00BB720D" w:rsidRDefault="00FB5E13" w:rsidP="00BB720D">
      <w:pPr>
        <w:spacing w:after="0" w:line="240" w:lineRule="auto"/>
        <w:jc w:val="both"/>
        <w:rPr>
          <w:rFonts w:ascii="Times New Roman" w:hAnsi="Times New Roman" w:cs="Times New Roman"/>
          <w:b/>
          <w:bCs/>
          <w:sz w:val="24"/>
          <w:lang w:val="en-US"/>
        </w:rPr>
      </w:pPr>
    </w:p>
    <w:p w14:paraId="1FAD1858" w14:textId="77777777" w:rsidR="00FB5E13" w:rsidRPr="00143019" w:rsidRDefault="00FB5E13" w:rsidP="00BB720D">
      <w:pPr>
        <w:spacing w:after="0" w:line="240" w:lineRule="auto"/>
        <w:jc w:val="both"/>
        <w:rPr>
          <w:rFonts w:ascii="Times New Roman" w:hAnsi="Times New Roman" w:cs="Times New Roman"/>
          <w:sz w:val="24"/>
          <w:szCs w:val="28"/>
          <w:lang w:val="en-US"/>
        </w:rPr>
      </w:pPr>
      <w:r w:rsidRPr="00143019">
        <w:rPr>
          <w:rFonts w:ascii="Times New Roman" w:hAnsi="Times New Roman" w:cs="Times New Roman"/>
          <w:b/>
          <w:sz w:val="24"/>
          <w:lang w:val="en-US"/>
        </w:rPr>
        <w:t>Abstract.</w:t>
      </w:r>
      <w:r w:rsidRPr="00143019">
        <w:rPr>
          <w:rFonts w:ascii="Times New Roman" w:hAnsi="Times New Roman" w:cs="Times New Roman"/>
          <w:sz w:val="24"/>
          <w:lang w:val="en-US"/>
        </w:rPr>
        <w:t xml:space="preserve"> The object of the study is promising areas for improving the system of maintenance and repair (MRO) of aircraft of Russian airlines in the current conditions of an unstable market and resource constraints, as well as modeling the corresponding costs. The purpose of the study is to improve the organization and information support of decision–making when planning the development of a fleet of civil aircraft. The main problems, tasks and recommendations for ensuring effective MRO of foreign-made aircraft in the conditions of restrictions and the new Russian-made aircraft. A model developed by the authors for estimating the cost of maintenance and repair of aircraft of Russian commercial airlines is presented. The results of the study can be used to </w:t>
      </w:r>
      <w:r w:rsidRPr="00143019">
        <w:rPr>
          <w:rFonts w:ascii="Times New Roman" w:hAnsi="Times New Roman" w:cs="Times New Roman"/>
          <w:sz w:val="24"/>
          <w:szCs w:val="28"/>
          <w:lang w:val="en-US"/>
        </w:rPr>
        <w:t>improve the information and methodological base and decision-making in the organization of maintenance of aircraft, qualitative and quantitative assessments of the impact of new scientific and technical solutions in the field of aircraft engineering on the efficiency of aircraft operation and aviation infrastructure of the country's transport system.</w:t>
      </w:r>
    </w:p>
    <w:p w14:paraId="4E8B9992" w14:textId="77777777" w:rsidR="00FB5E13" w:rsidRPr="00BB720D" w:rsidRDefault="00FB5E13" w:rsidP="00BB720D">
      <w:pPr>
        <w:spacing w:after="0" w:line="240" w:lineRule="auto"/>
        <w:jc w:val="both"/>
        <w:rPr>
          <w:rFonts w:ascii="Times New Roman" w:hAnsi="Times New Roman" w:cs="Times New Roman"/>
          <w:b/>
          <w:sz w:val="24"/>
          <w:szCs w:val="28"/>
          <w:lang w:val="en-US"/>
        </w:rPr>
      </w:pPr>
    </w:p>
    <w:p w14:paraId="5C8F5951" w14:textId="77777777" w:rsidR="00FB5E13" w:rsidRPr="00FB5E13" w:rsidRDefault="00FB5E13" w:rsidP="00BB720D">
      <w:pPr>
        <w:spacing w:after="0" w:line="240" w:lineRule="auto"/>
        <w:jc w:val="both"/>
        <w:rPr>
          <w:rFonts w:ascii="Times New Roman" w:hAnsi="Times New Roman" w:cs="Times New Roman"/>
          <w:sz w:val="24"/>
          <w:szCs w:val="28"/>
          <w:lang w:val="en-US"/>
        </w:rPr>
      </w:pPr>
      <w:r w:rsidRPr="00143019">
        <w:rPr>
          <w:rFonts w:ascii="Times New Roman" w:hAnsi="Times New Roman" w:cs="Times New Roman"/>
          <w:b/>
          <w:sz w:val="24"/>
          <w:szCs w:val="28"/>
          <w:lang w:val="en-US"/>
        </w:rPr>
        <w:t>Keywords:</w:t>
      </w:r>
      <w:r w:rsidRPr="00143019">
        <w:rPr>
          <w:rFonts w:ascii="Times New Roman" w:hAnsi="Times New Roman" w:cs="Times New Roman"/>
          <w:sz w:val="24"/>
          <w:szCs w:val="28"/>
          <w:lang w:val="en-US"/>
        </w:rPr>
        <w:t xml:space="preserve"> aircraft, operation of aviation equipment, effective MRO aircraft, technical perfection of aircraft, airline, transport systems of the country</w:t>
      </w:r>
    </w:p>
    <w:p w14:paraId="1D52836F" w14:textId="77777777" w:rsidR="00BB720D" w:rsidRDefault="00BB720D" w:rsidP="00BB720D">
      <w:pPr>
        <w:spacing w:after="0" w:line="240" w:lineRule="auto"/>
        <w:ind w:hanging="142"/>
        <w:jc w:val="both"/>
        <w:rPr>
          <w:rFonts w:ascii="Times New Roman" w:hAnsi="Times New Roman" w:cs="Times New Roman"/>
          <w:sz w:val="24"/>
          <w:lang w:val="en-US"/>
        </w:rPr>
      </w:pPr>
      <w:bookmarkStart w:id="5" w:name="_Hlk230252620"/>
    </w:p>
    <w:bookmarkEnd w:id="5"/>
    <w:p w14:paraId="0189084E" w14:textId="77777777" w:rsidR="00BB720D" w:rsidRDefault="00BB720D" w:rsidP="00BB720D">
      <w:pPr>
        <w:pBdr>
          <w:top w:val="double" w:sz="4" w:space="1" w:color="auto"/>
        </w:pBdr>
        <w:spacing w:after="0" w:line="240" w:lineRule="auto"/>
        <w:jc w:val="both"/>
        <w:rPr>
          <w:rFonts w:ascii="Times New Roman" w:hAnsi="Times New Roman" w:cs="Times New Roman"/>
          <w:sz w:val="24"/>
          <w:lang w:val="en-US"/>
        </w:rPr>
      </w:pPr>
    </w:p>
    <w:p w14:paraId="1D640C8C" w14:textId="77777777" w:rsidR="0085362C" w:rsidRDefault="003A7976" w:rsidP="00BB720D">
      <w:pPr>
        <w:spacing w:after="0" w:line="240" w:lineRule="auto"/>
        <w:jc w:val="both"/>
        <w:rPr>
          <w:rFonts w:ascii="Times New Roman" w:hAnsi="Times New Roman" w:cs="Times New Roman"/>
          <w:b/>
          <w:bCs/>
          <w:sz w:val="24"/>
          <w:szCs w:val="36"/>
        </w:rPr>
      </w:pPr>
      <w:r w:rsidRPr="00BB720D">
        <w:rPr>
          <w:rFonts w:ascii="Times New Roman" w:hAnsi="Times New Roman" w:cs="Times New Roman"/>
          <w:b/>
          <w:bCs/>
          <w:sz w:val="24"/>
          <w:szCs w:val="36"/>
        </w:rPr>
        <w:lastRenderedPageBreak/>
        <w:t>К вопросу использования формул специальной теории относительности в спутниковой навигации</w:t>
      </w:r>
    </w:p>
    <w:p w14:paraId="1ACD8097" w14:textId="77777777" w:rsidR="00BB720D" w:rsidRPr="00BB720D" w:rsidRDefault="00BB720D" w:rsidP="00BB720D">
      <w:pPr>
        <w:spacing w:after="0" w:line="240" w:lineRule="auto"/>
        <w:jc w:val="both"/>
        <w:rPr>
          <w:rFonts w:ascii="Times New Roman" w:hAnsi="Times New Roman" w:cs="Times New Roman"/>
          <w:bCs/>
          <w:i/>
          <w:iCs/>
          <w:sz w:val="24"/>
          <w:szCs w:val="36"/>
        </w:rPr>
      </w:pPr>
      <w:proofErr w:type="spellStart"/>
      <w:r w:rsidRPr="00BB720D">
        <w:rPr>
          <w:rFonts w:ascii="Times New Roman" w:hAnsi="Times New Roman" w:cs="Times New Roman"/>
          <w:bCs/>
          <w:i/>
          <w:iCs/>
          <w:sz w:val="24"/>
          <w:szCs w:val="36"/>
        </w:rPr>
        <w:t>Плясовских</w:t>
      </w:r>
      <w:proofErr w:type="spellEnd"/>
      <w:r w:rsidRPr="00BB720D">
        <w:rPr>
          <w:rFonts w:ascii="Times New Roman" w:hAnsi="Times New Roman" w:cs="Times New Roman"/>
          <w:bCs/>
          <w:i/>
          <w:iCs/>
          <w:sz w:val="24"/>
          <w:szCs w:val="36"/>
        </w:rPr>
        <w:t xml:space="preserve"> А. П. </w:t>
      </w:r>
    </w:p>
    <w:p w14:paraId="224223E3" w14:textId="77777777" w:rsidR="00B23332" w:rsidRPr="00B61012" w:rsidRDefault="00B23332" w:rsidP="00BB720D">
      <w:pPr>
        <w:tabs>
          <w:tab w:val="left" w:pos="4678"/>
        </w:tabs>
        <w:spacing w:after="0" w:line="240" w:lineRule="auto"/>
        <w:jc w:val="both"/>
        <w:rPr>
          <w:rFonts w:ascii="Times New Roman" w:hAnsi="Times New Roman" w:cs="Times New Roman"/>
          <w:b/>
          <w:sz w:val="24"/>
          <w:szCs w:val="36"/>
        </w:rPr>
      </w:pPr>
    </w:p>
    <w:p w14:paraId="5E678AD0" w14:textId="77777777" w:rsidR="0085362C" w:rsidRPr="006D383D" w:rsidRDefault="0085362C" w:rsidP="00BB720D">
      <w:pPr>
        <w:tabs>
          <w:tab w:val="left" w:pos="4678"/>
        </w:tabs>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Аннотация.</w:t>
      </w:r>
      <w:r w:rsidRPr="006D383D">
        <w:rPr>
          <w:rFonts w:ascii="Times New Roman" w:hAnsi="Times New Roman" w:cs="Times New Roman"/>
          <w:sz w:val="24"/>
          <w:szCs w:val="36"/>
        </w:rPr>
        <w:t xml:space="preserve"> В работе рассмотрены три формулы для расчёта наблюдаемого интервала времени по показаниям движущихся к наблюдателю часов. Первая формула следует из преобразований Лоренца специальной теории относительности (СТО), вторая – из соотношения СТО для эффекта </w:t>
      </w:r>
      <w:proofErr w:type="spellStart"/>
      <w:r w:rsidRPr="006D383D">
        <w:rPr>
          <w:rFonts w:ascii="Times New Roman" w:hAnsi="Times New Roman" w:cs="Times New Roman"/>
          <w:sz w:val="24"/>
          <w:szCs w:val="36"/>
        </w:rPr>
        <w:t>Допплера</w:t>
      </w:r>
      <w:proofErr w:type="spellEnd"/>
      <w:r w:rsidRPr="006D383D">
        <w:rPr>
          <w:rFonts w:ascii="Times New Roman" w:hAnsi="Times New Roman" w:cs="Times New Roman"/>
          <w:sz w:val="24"/>
          <w:szCs w:val="36"/>
        </w:rPr>
        <w:t xml:space="preserve">, третья формула взята из статьи, опубликованной в научном журнале «Успехи физических наук». Показано, что при одинаковых условиях, при скорости движения к наблюдателю, равной 0,99 скорости света, формулы дают разные результаты, отличающиеся друг от друга в 100 и в 709 раз. Ставится вопрос о выборе истинной формулы. Актуальность работы связана с тем, что СТО используется в прикладных науках, в частности при разработке глобальных спутниковых навигационных систем, ракетной и космической техники. Показано, что использование формул СТО может приводить к ошибкам в оценке определения наблюдаемого односекундного интервала времени часов спутниковых навигационных систем порядка 1·10–5 </w:t>
      </w:r>
      <w:r w:rsidRPr="006D383D">
        <w:rPr>
          <w:rFonts w:ascii="Times New Roman" w:hAnsi="Times New Roman" w:cs="Times New Roman"/>
          <w:sz w:val="24"/>
          <w:szCs w:val="36"/>
          <w:lang w:val="en-US"/>
        </w:rPr>
        <w:t>c</w:t>
      </w:r>
      <w:r w:rsidRPr="006D383D">
        <w:rPr>
          <w:rFonts w:ascii="Times New Roman" w:hAnsi="Times New Roman" w:cs="Times New Roman"/>
          <w:sz w:val="24"/>
          <w:szCs w:val="36"/>
        </w:rPr>
        <w:t>. Такая ошибка определения  расстояния до навигационного спутника, равной 3000 м. Погрешность определения местоположения навигационных приёмников ГЛОНАСС в горизонтальной плоскости не должна превышать 12 м, поэтому ошибки расчёта интервалов времени, к которым приводят формулы СТО, безусловно, неприемлемы. Использование ошибочных формул может привести к ошибочной работе авиационной и космической техники, поэтому установление того, какая из формул является истинной, является важной и актуальной научной задачей.</w:t>
      </w:r>
    </w:p>
    <w:p w14:paraId="4545351D" w14:textId="77777777" w:rsidR="00B23332" w:rsidRPr="00B61012" w:rsidRDefault="00B23332" w:rsidP="00BB720D">
      <w:pPr>
        <w:spacing w:after="0" w:line="240" w:lineRule="auto"/>
        <w:jc w:val="both"/>
        <w:rPr>
          <w:rFonts w:ascii="Times New Roman" w:hAnsi="Times New Roman" w:cs="Times New Roman"/>
          <w:b/>
          <w:sz w:val="24"/>
          <w:szCs w:val="36"/>
        </w:rPr>
      </w:pPr>
    </w:p>
    <w:p w14:paraId="0B13746D" w14:textId="77777777" w:rsidR="0085362C" w:rsidRDefault="0085362C" w:rsidP="00BB720D">
      <w:pPr>
        <w:spacing w:after="0" w:line="240" w:lineRule="auto"/>
        <w:jc w:val="both"/>
        <w:rPr>
          <w:rFonts w:ascii="Times New Roman" w:hAnsi="Times New Roman" w:cs="Times New Roman"/>
          <w:sz w:val="24"/>
          <w:szCs w:val="36"/>
        </w:rPr>
      </w:pPr>
      <w:r w:rsidRPr="006D383D">
        <w:rPr>
          <w:rFonts w:ascii="Times New Roman" w:hAnsi="Times New Roman" w:cs="Times New Roman"/>
          <w:b/>
          <w:sz w:val="24"/>
          <w:szCs w:val="36"/>
        </w:rPr>
        <w:t>Ключевые слова:</w:t>
      </w:r>
      <w:r w:rsidRPr="006D383D">
        <w:rPr>
          <w:rFonts w:ascii="Times New Roman" w:hAnsi="Times New Roman" w:cs="Times New Roman"/>
          <w:sz w:val="24"/>
          <w:szCs w:val="36"/>
        </w:rPr>
        <w:t xml:space="preserve"> специальная теория относительности, спутниковая навигационная система, эффект </w:t>
      </w:r>
      <w:proofErr w:type="spellStart"/>
      <w:r w:rsidRPr="006D383D">
        <w:rPr>
          <w:rFonts w:ascii="Times New Roman" w:hAnsi="Times New Roman" w:cs="Times New Roman"/>
          <w:sz w:val="24"/>
          <w:szCs w:val="36"/>
        </w:rPr>
        <w:t>Допплера</w:t>
      </w:r>
      <w:proofErr w:type="spellEnd"/>
      <w:r w:rsidRPr="006D383D">
        <w:rPr>
          <w:rFonts w:ascii="Times New Roman" w:hAnsi="Times New Roman" w:cs="Times New Roman"/>
          <w:sz w:val="24"/>
          <w:szCs w:val="36"/>
        </w:rPr>
        <w:t>, транспортные системы страны, аэронавигация, воздушное судно</w:t>
      </w:r>
    </w:p>
    <w:p w14:paraId="7A265CB1" w14:textId="77777777" w:rsidR="00BB720D" w:rsidRPr="00E85118" w:rsidRDefault="00BB720D" w:rsidP="00BB720D">
      <w:pPr>
        <w:tabs>
          <w:tab w:val="left" w:pos="2977"/>
          <w:tab w:val="left" w:pos="6946"/>
        </w:tabs>
        <w:spacing w:after="0" w:line="240" w:lineRule="auto"/>
        <w:jc w:val="center"/>
        <w:rPr>
          <w:rFonts w:ascii="Times New Roman" w:hAnsi="Times New Roman" w:cs="Times New Roman"/>
          <w:sz w:val="24"/>
          <w:szCs w:val="24"/>
          <w:lang w:val="en-US"/>
        </w:rPr>
      </w:pPr>
      <w:r w:rsidRPr="00E85118">
        <w:rPr>
          <w:rFonts w:ascii="Times New Roman" w:hAnsi="Times New Roman" w:cs="Times New Roman"/>
          <w:sz w:val="24"/>
          <w:szCs w:val="24"/>
          <w:lang w:val="en-US"/>
        </w:rPr>
        <w:t>_____________________________</w:t>
      </w:r>
    </w:p>
    <w:p w14:paraId="2BE8BAE1" w14:textId="77777777" w:rsidR="005D6EA0" w:rsidRPr="00E85118" w:rsidRDefault="005D6EA0" w:rsidP="00BB720D">
      <w:pPr>
        <w:tabs>
          <w:tab w:val="left" w:pos="2977"/>
          <w:tab w:val="left" w:pos="6946"/>
        </w:tabs>
        <w:spacing w:after="0" w:line="240" w:lineRule="auto"/>
        <w:jc w:val="center"/>
        <w:rPr>
          <w:rFonts w:ascii="Times New Roman" w:hAnsi="Times New Roman" w:cs="Times New Roman"/>
          <w:sz w:val="24"/>
          <w:szCs w:val="24"/>
          <w:u w:val="single"/>
          <w:lang w:val="en-US"/>
        </w:rPr>
      </w:pPr>
    </w:p>
    <w:p w14:paraId="27EFED92" w14:textId="77777777" w:rsidR="00FB5E13" w:rsidRPr="005D6EA0" w:rsidRDefault="00FB5E13" w:rsidP="00BB720D">
      <w:pPr>
        <w:spacing w:after="0" w:line="240" w:lineRule="auto"/>
        <w:rPr>
          <w:rFonts w:ascii="Times New Roman" w:hAnsi="Times New Roman" w:cs="Times New Roman"/>
          <w:b/>
          <w:bCs/>
          <w:sz w:val="24"/>
          <w:lang w:val="en-US"/>
        </w:rPr>
      </w:pPr>
      <w:r w:rsidRPr="00BB720D">
        <w:rPr>
          <w:rFonts w:ascii="Times New Roman" w:hAnsi="Times New Roman" w:cs="Times New Roman"/>
          <w:b/>
          <w:bCs/>
          <w:sz w:val="24"/>
          <w:lang w:val="en-US"/>
        </w:rPr>
        <w:t>On the question of the use of the formula of special relativity in satellite navigation</w:t>
      </w:r>
    </w:p>
    <w:p w14:paraId="1C34AA20" w14:textId="77777777" w:rsidR="00BB720D" w:rsidRPr="00BB720D" w:rsidRDefault="00BB720D" w:rsidP="00BB720D">
      <w:pPr>
        <w:spacing w:after="0" w:line="240" w:lineRule="auto"/>
        <w:rPr>
          <w:rFonts w:ascii="Times New Roman" w:hAnsi="Times New Roman" w:cs="Times New Roman"/>
          <w:bCs/>
          <w:i/>
          <w:iCs/>
          <w:sz w:val="24"/>
          <w:lang w:val="en-US"/>
        </w:rPr>
      </w:pPr>
      <w:proofErr w:type="spellStart"/>
      <w:r w:rsidRPr="00BB720D">
        <w:rPr>
          <w:rFonts w:ascii="Times New Roman" w:hAnsi="Times New Roman" w:cs="Times New Roman"/>
          <w:bCs/>
          <w:i/>
          <w:iCs/>
          <w:sz w:val="24"/>
          <w:lang w:val="en-US"/>
        </w:rPr>
        <w:t>Plyasovskikh</w:t>
      </w:r>
      <w:proofErr w:type="spellEnd"/>
      <w:r w:rsidRPr="00BB720D">
        <w:rPr>
          <w:rFonts w:ascii="Times New Roman" w:hAnsi="Times New Roman" w:cs="Times New Roman"/>
          <w:bCs/>
          <w:i/>
          <w:iCs/>
          <w:sz w:val="24"/>
          <w:lang w:val="en-US"/>
        </w:rPr>
        <w:t xml:space="preserve"> A. P. </w:t>
      </w:r>
    </w:p>
    <w:p w14:paraId="3A79CEC9" w14:textId="77777777" w:rsidR="00FB5E13" w:rsidRPr="00BB720D" w:rsidRDefault="00FB5E13" w:rsidP="00BB720D">
      <w:pPr>
        <w:spacing w:after="0" w:line="240" w:lineRule="auto"/>
        <w:jc w:val="both"/>
        <w:rPr>
          <w:rFonts w:ascii="Times New Roman" w:hAnsi="Times New Roman" w:cs="Times New Roman"/>
          <w:b/>
          <w:sz w:val="24"/>
          <w:lang w:val="en-US"/>
        </w:rPr>
      </w:pPr>
    </w:p>
    <w:p w14:paraId="6DFEB934" w14:textId="77777777" w:rsidR="00FB5E13" w:rsidRPr="00143019" w:rsidRDefault="00FB5E13"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Abstract.</w:t>
      </w:r>
      <w:r w:rsidRPr="00143019">
        <w:rPr>
          <w:rFonts w:ascii="Times New Roman" w:hAnsi="Times New Roman" w:cs="Times New Roman"/>
          <w:sz w:val="24"/>
          <w:lang w:val="en-US"/>
        </w:rPr>
        <w:t xml:space="preserve"> The paper considers three formulas for calculating the observed time interval according to the readings of a clock moving towards the observer. The first formula follows from the Lorentz transformations of the special theory of relativity (SRT), the second - from the SRT relation for the Doppler effect, the third formula is given in an article published in the scientific journal “</w:t>
      </w:r>
      <w:proofErr w:type="spellStart"/>
      <w:r w:rsidRPr="00143019">
        <w:rPr>
          <w:rFonts w:ascii="Times New Roman" w:hAnsi="Times New Roman" w:cs="Times New Roman"/>
          <w:sz w:val="24"/>
          <w:lang w:val="en-US"/>
        </w:rPr>
        <w:t>Uspekhi</w:t>
      </w:r>
      <w:proofErr w:type="spellEnd"/>
      <w:r w:rsidRPr="00143019">
        <w:rPr>
          <w:rFonts w:ascii="Times New Roman" w:hAnsi="Times New Roman" w:cs="Times New Roman"/>
          <w:sz w:val="24"/>
          <w:lang w:val="en-US"/>
        </w:rPr>
        <w:t xml:space="preserve"> </w:t>
      </w:r>
      <w:proofErr w:type="spellStart"/>
      <w:r w:rsidRPr="00143019">
        <w:rPr>
          <w:rFonts w:ascii="Times New Roman" w:hAnsi="Times New Roman" w:cs="Times New Roman"/>
          <w:sz w:val="24"/>
          <w:lang w:val="en-US"/>
        </w:rPr>
        <w:t>Fizicheskikh</w:t>
      </w:r>
      <w:proofErr w:type="spellEnd"/>
      <w:r w:rsidRPr="00143019">
        <w:rPr>
          <w:rFonts w:ascii="Times New Roman" w:hAnsi="Times New Roman" w:cs="Times New Roman"/>
          <w:sz w:val="24"/>
          <w:lang w:val="en-US"/>
        </w:rPr>
        <w:t xml:space="preserve"> </w:t>
      </w:r>
      <w:proofErr w:type="spellStart"/>
      <w:r w:rsidRPr="00143019">
        <w:rPr>
          <w:rFonts w:ascii="Times New Roman" w:hAnsi="Times New Roman" w:cs="Times New Roman"/>
          <w:sz w:val="24"/>
          <w:lang w:val="en-US"/>
        </w:rPr>
        <w:t>Nauk</w:t>
      </w:r>
      <w:proofErr w:type="spellEnd"/>
      <w:r w:rsidRPr="00143019">
        <w:rPr>
          <w:rFonts w:ascii="Times New Roman" w:hAnsi="Times New Roman" w:cs="Times New Roman"/>
          <w:sz w:val="24"/>
          <w:lang w:val="en-US"/>
        </w:rPr>
        <w:t>”. It is shown that under the same conditions, with the speed of movement towards the observer equal to 0.99 of the speed of light, the formulas give different results, differing from each other by 100 and 709 times. The question is raised about the choice of the true formula. The relevance of the work is due to the fact that SRT is used in applied sciences, in particular in the development of global satellite navigation systems, rocket and space technology. It is shown that the use of SRT formulas can lead to errors in determining the observed one-second time interval of clocks of satellite navigation systems of the order of 1 10–5 s. Such an error in determining the time can lead to an error in determining the distance to the navigation satellite equal to 3000 m. The error in determining the location of GLONASS navigation receivers in the horizontal plane should not exceed 12 m, therefore, the errors in calculating the time intervals that SRT formulas lead to are certainly unacceptable. The use of erroneous formulas can lead not only to the erroneous operation of aviation and space technology in which these formulas are used, but also to catastrophic consequences.</w:t>
      </w:r>
    </w:p>
    <w:p w14:paraId="6013E4F8" w14:textId="77777777" w:rsidR="00FB5E13" w:rsidRPr="00BB720D" w:rsidRDefault="00FB5E13" w:rsidP="00BB720D">
      <w:pPr>
        <w:spacing w:after="0" w:line="240" w:lineRule="auto"/>
        <w:jc w:val="both"/>
        <w:rPr>
          <w:rFonts w:ascii="Times New Roman" w:hAnsi="Times New Roman" w:cs="Times New Roman"/>
          <w:b/>
          <w:sz w:val="24"/>
          <w:lang w:val="en-US"/>
        </w:rPr>
      </w:pPr>
    </w:p>
    <w:p w14:paraId="7643D947" w14:textId="77777777" w:rsidR="00FB5E13" w:rsidRPr="00FB5E13" w:rsidRDefault="00FB5E13"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Keywords:</w:t>
      </w:r>
      <w:r w:rsidRPr="00143019">
        <w:rPr>
          <w:rFonts w:ascii="Times New Roman" w:hAnsi="Times New Roman" w:cs="Times New Roman"/>
          <w:sz w:val="24"/>
          <w:lang w:val="en-US"/>
        </w:rPr>
        <w:t xml:space="preserve"> special relativity, satellite navigation system, Doppler effect, transport systems of the country, air navigation, aircraft</w:t>
      </w:r>
    </w:p>
    <w:p w14:paraId="66B2626C" w14:textId="77777777" w:rsidR="00E56A34" w:rsidRDefault="00E56A34" w:rsidP="00E56A34">
      <w:pPr>
        <w:spacing w:after="0" w:line="240" w:lineRule="auto"/>
        <w:ind w:hanging="142"/>
        <w:jc w:val="both"/>
        <w:rPr>
          <w:rFonts w:ascii="Times New Roman" w:hAnsi="Times New Roman" w:cs="Times New Roman"/>
          <w:sz w:val="24"/>
          <w:lang w:val="en-US"/>
        </w:rPr>
      </w:pPr>
    </w:p>
    <w:p w14:paraId="6476AF96" w14:textId="77777777" w:rsidR="00E56A34" w:rsidRDefault="00E56A34" w:rsidP="00E56A34">
      <w:pPr>
        <w:pBdr>
          <w:top w:val="double" w:sz="4" w:space="1" w:color="auto"/>
        </w:pBdr>
        <w:spacing w:after="0" w:line="240" w:lineRule="auto"/>
        <w:jc w:val="both"/>
        <w:rPr>
          <w:rFonts w:ascii="Times New Roman" w:hAnsi="Times New Roman" w:cs="Times New Roman"/>
          <w:sz w:val="24"/>
          <w:lang w:val="en-US"/>
        </w:rPr>
      </w:pPr>
    </w:p>
    <w:p w14:paraId="4E47E676" w14:textId="2C81CA5C" w:rsidR="001E2457" w:rsidRPr="00BB720D" w:rsidRDefault="003A7976" w:rsidP="00BB720D">
      <w:pPr>
        <w:spacing w:after="0" w:line="240" w:lineRule="auto"/>
        <w:jc w:val="both"/>
        <w:rPr>
          <w:rFonts w:ascii="Times New Roman" w:eastAsia="Times New Roman" w:hAnsi="Times New Roman" w:cs="Times New Roman"/>
          <w:b/>
          <w:bCs/>
          <w:szCs w:val="24"/>
          <w:lang w:eastAsia="ru-RU"/>
        </w:rPr>
      </w:pPr>
      <w:r w:rsidRPr="00BB720D">
        <w:rPr>
          <w:rFonts w:ascii="Times New Roman" w:eastAsia="Times New Roman" w:hAnsi="Times New Roman" w:cs="Times New Roman"/>
          <w:b/>
          <w:bCs/>
          <w:sz w:val="24"/>
          <w:szCs w:val="28"/>
          <w:lang w:eastAsia="ru-RU"/>
        </w:rPr>
        <w:t>О показателях безопасности полётов, их целевы</w:t>
      </w:r>
      <w:r w:rsidR="006D383D" w:rsidRPr="00BB720D">
        <w:rPr>
          <w:rFonts w:ascii="Times New Roman" w:eastAsia="Times New Roman" w:hAnsi="Times New Roman" w:cs="Times New Roman"/>
          <w:b/>
          <w:bCs/>
          <w:sz w:val="24"/>
          <w:szCs w:val="28"/>
          <w:lang w:eastAsia="ru-RU"/>
        </w:rPr>
        <w:t>х и пороговых уровнях</w:t>
      </w:r>
    </w:p>
    <w:p w14:paraId="0A24967A" w14:textId="77777777" w:rsidR="00BB720D" w:rsidRPr="00BB720D" w:rsidRDefault="00BB720D" w:rsidP="00BB720D">
      <w:pPr>
        <w:spacing w:after="0" w:line="240" w:lineRule="auto"/>
        <w:jc w:val="both"/>
        <w:rPr>
          <w:rFonts w:ascii="Times New Roman" w:eastAsia="Times New Roman" w:hAnsi="Times New Roman" w:cs="Times New Roman"/>
          <w:bCs/>
          <w:i/>
          <w:iCs/>
          <w:sz w:val="24"/>
          <w:szCs w:val="24"/>
          <w:lang w:eastAsia="ru-RU"/>
        </w:rPr>
      </w:pPr>
      <w:r w:rsidRPr="00BB720D">
        <w:rPr>
          <w:rFonts w:ascii="Times New Roman" w:eastAsia="Times New Roman" w:hAnsi="Times New Roman" w:cs="Times New Roman"/>
          <w:bCs/>
          <w:i/>
          <w:iCs/>
          <w:sz w:val="24"/>
          <w:szCs w:val="24"/>
          <w:lang w:eastAsia="ru-RU"/>
        </w:rPr>
        <w:t>Шаров В. Д., Образцов Р. А., Поляков П. М.</w:t>
      </w:r>
    </w:p>
    <w:p w14:paraId="37611595" w14:textId="77777777" w:rsidR="00B23332" w:rsidRPr="00B61012" w:rsidRDefault="00B23332" w:rsidP="00BB720D">
      <w:pPr>
        <w:spacing w:after="0" w:line="240" w:lineRule="auto"/>
        <w:jc w:val="both"/>
        <w:rPr>
          <w:rFonts w:ascii="Times New Roman" w:eastAsia="Times New Roman" w:hAnsi="Times New Roman" w:cs="Times New Roman"/>
          <w:b/>
          <w:sz w:val="24"/>
          <w:szCs w:val="24"/>
          <w:lang w:eastAsia="ru-RU"/>
        </w:rPr>
      </w:pPr>
    </w:p>
    <w:p w14:paraId="2285D15E" w14:textId="77777777" w:rsidR="001E2457" w:rsidRPr="006D383D" w:rsidRDefault="00642419" w:rsidP="00BB720D">
      <w:pPr>
        <w:spacing w:after="0" w:line="240" w:lineRule="auto"/>
        <w:jc w:val="both"/>
        <w:rPr>
          <w:rFonts w:ascii="Times New Roman" w:eastAsia="Times New Roman" w:hAnsi="Times New Roman" w:cs="Times New Roman"/>
          <w:sz w:val="24"/>
          <w:szCs w:val="24"/>
          <w:lang w:eastAsia="ru-RU"/>
        </w:rPr>
      </w:pPr>
      <w:r w:rsidRPr="006D383D">
        <w:rPr>
          <w:rFonts w:ascii="Times New Roman" w:eastAsia="Times New Roman" w:hAnsi="Times New Roman" w:cs="Times New Roman"/>
          <w:b/>
          <w:sz w:val="24"/>
          <w:szCs w:val="24"/>
          <w:lang w:eastAsia="ru-RU"/>
        </w:rPr>
        <w:t>Аннотация.</w:t>
      </w:r>
      <w:r w:rsidRPr="006D383D">
        <w:rPr>
          <w:rFonts w:ascii="Times New Roman" w:eastAsia="Times New Roman" w:hAnsi="Times New Roman" w:cs="Times New Roman"/>
          <w:sz w:val="24"/>
          <w:szCs w:val="24"/>
          <w:lang w:eastAsia="ru-RU"/>
        </w:rPr>
        <w:t xml:space="preserve"> Назначение показателя безопасности полётов (БП) в масштабах как государства, так</w:t>
      </w:r>
      <w:r w:rsidR="001E2457" w:rsidRPr="006D383D">
        <w:rPr>
          <w:rFonts w:ascii="Times New Roman" w:eastAsia="Times New Roman" w:hAnsi="Times New Roman" w:cs="Times New Roman"/>
          <w:sz w:val="24"/>
          <w:szCs w:val="24"/>
          <w:lang w:eastAsia="ru-RU"/>
        </w:rPr>
        <w:t xml:space="preserve"> </w:t>
      </w:r>
      <w:r w:rsidRPr="006D383D">
        <w:rPr>
          <w:rFonts w:ascii="Times New Roman" w:eastAsia="Times New Roman" w:hAnsi="Times New Roman" w:cs="Times New Roman"/>
          <w:sz w:val="24"/>
          <w:szCs w:val="24"/>
          <w:lang w:eastAsia="ru-RU"/>
        </w:rPr>
        <w:t>и отдельного авиапредприятия, целевого и пороговых уровней показат</w:t>
      </w:r>
      <w:r w:rsidR="001E2457" w:rsidRPr="006D383D">
        <w:rPr>
          <w:rFonts w:ascii="Times New Roman" w:eastAsia="Times New Roman" w:hAnsi="Times New Roman" w:cs="Times New Roman"/>
          <w:sz w:val="24"/>
          <w:szCs w:val="24"/>
          <w:lang w:eastAsia="ru-RU"/>
        </w:rPr>
        <w:t xml:space="preserve">еля БП является обязательным по </w:t>
      </w:r>
      <w:r w:rsidRPr="006D383D">
        <w:rPr>
          <w:rFonts w:ascii="Times New Roman" w:eastAsia="Times New Roman" w:hAnsi="Times New Roman" w:cs="Times New Roman"/>
          <w:sz w:val="24"/>
          <w:szCs w:val="24"/>
          <w:lang w:eastAsia="ru-RU"/>
        </w:rPr>
        <w:t>стандартам Международной организации гражданской авиации (ИКАО)</w:t>
      </w:r>
      <w:r w:rsidR="001E2457" w:rsidRPr="006D383D">
        <w:rPr>
          <w:rFonts w:ascii="Times New Roman" w:eastAsia="Times New Roman" w:hAnsi="Times New Roman" w:cs="Times New Roman"/>
          <w:sz w:val="24"/>
          <w:szCs w:val="24"/>
          <w:lang w:eastAsia="ru-RU"/>
        </w:rPr>
        <w:t xml:space="preserve">. Государство должно это делать </w:t>
      </w:r>
      <w:r w:rsidRPr="006D383D">
        <w:rPr>
          <w:rFonts w:ascii="Times New Roman" w:eastAsia="Times New Roman" w:hAnsi="Times New Roman" w:cs="Times New Roman"/>
          <w:sz w:val="24"/>
          <w:szCs w:val="24"/>
          <w:lang w:eastAsia="ru-RU"/>
        </w:rPr>
        <w:t xml:space="preserve">в рамках Государственной программы по БП, а авиапредприятие – в </w:t>
      </w:r>
      <w:r w:rsidR="001E2457" w:rsidRPr="006D383D">
        <w:rPr>
          <w:rFonts w:ascii="Times New Roman" w:eastAsia="Times New Roman" w:hAnsi="Times New Roman" w:cs="Times New Roman"/>
          <w:sz w:val="24"/>
          <w:szCs w:val="24"/>
          <w:lang w:eastAsia="ru-RU"/>
        </w:rPr>
        <w:t xml:space="preserve">рамках своей системы управления </w:t>
      </w:r>
      <w:r w:rsidRPr="006D383D">
        <w:rPr>
          <w:rFonts w:ascii="Times New Roman" w:eastAsia="Times New Roman" w:hAnsi="Times New Roman" w:cs="Times New Roman"/>
          <w:sz w:val="24"/>
          <w:szCs w:val="24"/>
          <w:lang w:eastAsia="ru-RU"/>
        </w:rPr>
        <w:t>БП (СУБП). Однако и государства, и авиационные организации сталк</w:t>
      </w:r>
      <w:r w:rsidR="001E2457" w:rsidRPr="006D383D">
        <w:rPr>
          <w:rFonts w:ascii="Times New Roman" w:eastAsia="Times New Roman" w:hAnsi="Times New Roman" w:cs="Times New Roman"/>
          <w:sz w:val="24"/>
          <w:szCs w:val="24"/>
          <w:lang w:eastAsia="ru-RU"/>
        </w:rPr>
        <w:t>иваются с проблемами при разра</w:t>
      </w:r>
      <w:r w:rsidRPr="006D383D">
        <w:rPr>
          <w:rFonts w:ascii="Times New Roman" w:eastAsia="Times New Roman" w:hAnsi="Times New Roman" w:cs="Times New Roman"/>
          <w:sz w:val="24"/>
          <w:szCs w:val="24"/>
          <w:lang w:eastAsia="ru-RU"/>
        </w:rPr>
        <w:t>ботке такого показателя и назначении его уровней. В статье анализиру</w:t>
      </w:r>
      <w:r w:rsidR="006D383D">
        <w:rPr>
          <w:rFonts w:ascii="Times New Roman" w:eastAsia="Times New Roman" w:hAnsi="Times New Roman" w:cs="Times New Roman"/>
          <w:sz w:val="24"/>
          <w:szCs w:val="24"/>
          <w:lang w:eastAsia="ru-RU"/>
        </w:rPr>
        <w:t>ется ситуация с показателями БП</w:t>
      </w:r>
      <w:r w:rsidR="001E2457" w:rsidRPr="006D383D">
        <w:rPr>
          <w:rFonts w:ascii="Times New Roman" w:eastAsia="Times New Roman" w:hAnsi="Times New Roman" w:cs="Times New Roman"/>
          <w:sz w:val="24"/>
          <w:szCs w:val="24"/>
          <w:lang w:eastAsia="ru-RU"/>
        </w:rPr>
        <w:t xml:space="preserve"> </w:t>
      </w:r>
      <w:r w:rsidRPr="006D383D">
        <w:rPr>
          <w:rFonts w:ascii="Times New Roman" w:eastAsia="Times New Roman" w:hAnsi="Times New Roman" w:cs="Times New Roman"/>
          <w:sz w:val="24"/>
          <w:szCs w:val="24"/>
          <w:lang w:eastAsia="ru-RU"/>
        </w:rPr>
        <w:t xml:space="preserve">отечественной гражданской авиации (ГА), отмечаются особенности </w:t>
      </w:r>
      <w:r w:rsidR="001E2457" w:rsidRPr="006D383D">
        <w:rPr>
          <w:rFonts w:ascii="Times New Roman" w:eastAsia="Times New Roman" w:hAnsi="Times New Roman" w:cs="Times New Roman"/>
          <w:sz w:val="24"/>
          <w:szCs w:val="24"/>
          <w:lang w:eastAsia="ru-RU"/>
        </w:rPr>
        <w:t xml:space="preserve">и недостатки их представления в </w:t>
      </w:r>
      <w:r w:rsidRPr="006D383D">
        <w:rPr>
          <w:rFonts w:ascii="Times New Roman" w:eastAsia="Times New Roman" w:hAnsi="Times New Roman" w:cs="Times New Roman"/>
          <w:sz w:val="24"/>
          <w:szCs w:val="24"/>
          <w:lang w:eastAsia="ru-RU"/>
        </w:rPr>
        <w:t>действующем нормативном документе – Постановлении Правительств</w:t>
      </w:r>
      <w:r w:rsidR="001E2457" w:rsidRPr="006D383D">
        <w:rPr>
          <w:rFonts w:ascii="Times New Roman" w:eastAsia="Times New Roman" w:hAnsi="Times New Roman" w:cs="Times New Roman"/>
          <w:sz w:val="24"/>
          <w:szCs w:val="24"/>
          <w:lang w:eastAsia="ru-RU"/>
        </w:rPr>
        <w:t>а Российской Федерации. Разъяс</w:t>
      </w:r>
      <w:r w:rsidRPr="006D383D">
        <w:rPr>
          <w:rFonts w:ascii="Times New Roman" w:eastAsia="Times New Roman" w:hAnsi="Times New Roman" w:cs="Times New Roman"/>
          <w:sz w:val="24"/>
          <w:szCs w:val="24"/>
          <w:lang w:eastAsia="ru-RU"/>
        </w:rPr>
        <w:t>няется вопрос о возможности использования на государственном и корпоративно</w:t>
      </w:r>
      <w:r w:rsidR="001E2457" w:rsidRPr="006D383D">
        <w:rPr>
          <w:rFonts w:ascii="Times New Roman" w:eastAsia="Times New Roman" w:hAnsi="Times New Roman" w:cs="Times New Roman"/>
          <w:sz w:val="24"/>
          <w:szCs w:val="24"/>
          <w:lang w:eastAsia="ru-RU"/>
        </w:rPr>
        <w:t xml:space="preserve">м уровне рекомендаций </w:t>
      </w:r>
      <w:r w:rsidRPr="006D383D">
        <w:rPr>
          <w:rFonts w:ascii="Times New Roman" w:eastAsia="Times New Roman" w:hAnsi="Times New Roman" w:cs="Times New Roman"/>
          <w:sz w:val="24"/>
          <w:szCs w:val="24"/>
          <w:lang w:eastAsia="ru-RU"/>
        </w:rPr>
        <w:t>ИКАО по рассматриваемому и другим вопросам, которые имеются в Рук</w:t>
      </w:r>
      <w:r w:rsidR="001E2457" w:rsidRPr="006D383D">
        <w:rPr>
          <w:rFonts w:ascii="Times New Roman" w:eastAsia="Times New Roman" w:hAnsi="Times New Roman" w:cs="Times New Roman"/>
          <w:sz w:val="24"/>
          <w:szCs w:val="24"/>
          <w:lang w:eastAsia="ru-RU"/>
        </w:rPr>
        <w:t>оводстве по управлению безопас</w:t>
      </w:r>
      <w:r w:rsidRPr="006D383D">
        <w:rPr>
          <w:rFonts w:ascii="Times New Roman" w:eastAsia="Times New Roman" w:hAnsi="Times New Roman" w:cs="Times New Roman"/>
          <w:sz w:val="24"/>
          <w:szCs w:val="24"/>
          <w:lang w:eastAsia="ru-RU"/>
        </w:rPr>
        <w:t xml:space="preserve">ности полётов (РУБП) ИКАО </w:t>
      </w:r>
      <w:proofErr w:type="spellStart"/>
      <w:r w:rsidRPr="006D383D">
        <w:rPr>
          <w:rFonts w:ascii="Times New Roman" w:eastAsia="Times New Roman" w:hAnsi="Times New Roman" w:cs="Times New Roman"/>
          <w:sz w:val="24"/>
          <w:szCs w:val="24"/>
          <w:lang w:eastAsia="ru-RU"/>
        </w:rPr>
        <w:t>Doc</w:t>
      </w:r>
      <w:proofErr w:type="spellEnd"/>
      <w:r w:rsidRPr="006D383D">
        <w:rPr>
          <w:rFonts w:ascii="Times New Roman" w:eastAsia="Times New Roman" w:hAnsi="Times New Roman" w:cs="Times New Roman"/>
          <w:sz w:val="24"/>
          <w:szCs w:val="24"/>
          <w:lang w:eastAsia="ru-RU"/>
        </w:rPr>
        <w:t xml:space="preserve"> 9859, 3-е изд. Предлагается методика расчета целевого</w:t>
      </w:r>
      <w:r w:rsidR="006D383D">
        <w:rPr>
          <w:rFonts w:ascii="Times New Roman" w:eastAsia="Times New Roman" w:hAnsi="Times New Roman" w:cs="Times New Roman"/>
          <w:sz w:val="24"/>
          <w:szCs w:val="24"/>
          <w:lang w:eastAsia="ru-RU"/>
        </w:rPr>
        <w:t> </w:t>
      </w:r>
      <w:r w:rsidRPr="006D383D">
        <w:rPr>
          <w:rFonts w:ascii="Times New Roman" w:eastAsia="Times New Roman" w:hAnsi="Times New Roman" w:cs="Times New Roman"/>
          <w:sz w:val="24"/>
          <w:szCs w:val="24"/>
          <w:lang w:eastAsia="ru-RU"/>
        </w:rPr>
        <w:t>и</w:t>
      </w:r>
      <w:r w:rsidR="006D383D">
        <w:rPr>
          <w:rFonts w:ascii="Times New Roman" w:eastAsia="Times New Roman" w:hAnsi="Times New Roman" w:cs="Times New Roman"/>
          <w:sz w:val="24"/>
          <w:szCs w:val="24"/>
          <w:lang w:eastAsia="ru-RU"/>
        </w:rPr>
        <w:t xml:space="preserve"> порогового </w:t>
      </w:r>
      <w:r w:rsidRPr="006D383D">
        <w:rPr>
          <w:rFonts w:ascii="Times New Roman" w:eastAsia="Times New Roman" w:hAnsi="Times New Roman" w:cs="Times New Roman"/>
          <w:sz w:val="24"/>
          <w:szCs w:val="24"/>
          <w:lang w:eastAsia="ru-RU"/>
        </w:rPr>
        <w:t>уровней показателя БП на основе интервальной оценки параметров ра</w:t>
      </w:r>
      <w:r w:rsidR="001E2457" w:rsidRPr="006D383D">
        <w:rPr>
          <w:rFonts w:ascii="Times New Roman" w:eastAsia="Times New Roman" w:hAnsi="Times New Roman" w:cs="Times New Roman"/>
          <w:sz w:val="24"/>
          <w:szCs w:val="24"/>
          <w:lang w:eastAsia="ru-RU"/>
        </w:rPr>
        <w:t xml:space="preserve">спределения значений показателя </w:t>
      </w:r>
      <w:r w:rsidRPr="006D383D">
        <w:rPr>
          <w:rFonts w:ascii="Times New Roman" w:eastAsia="Times New Roman" w:hAnsi="Times New Roman" w:cs="Times New Roman"/>
          <w:sz w:val="24"/>
          <w:szCs w:val="24"/>
          <w:lang w:eastAsia="ru-RU"/>
        </w:rPr>
        <w:t>за прошлый период, которая является математически более корректн</w:t>
      </w:r>
      <w:r w:rsidR="001E2457" w:rsidRPr="006D383D">
        <w:rPr>
          <w:rFonts w:ascii="Times New Roman" w:eastAsia="Times New Roman" w:hAnsi="Times New Roman" w:cs="Times New Roman"/>
          <w:sz w:val="24"/>
          <w:szCs w:val="24"/>
          <w:lang w:eastAsia="ru-RU"/>
        </w:rPr>
        <w:t xml:space="preserve">ой, чем методика, рекомендуемая </w:t>
      </w:r>
      <w:r w:rsidRPr="006D383D">
        <w:rPr>
          <w:rFonts w:ascii="Times New Roman" w:eastAsia="Times New Roman" w:hAnsi="Times New Roman" w:cs="Times New Roman"/>
          <w:sz w:val="24"/>
          <w:szCs w:val="24"/>
          <w:lang w:eastAsia="ru-RU"/>
        </w:rPr>
        <w:t xml:space="preserve">ИКАО. В качестве примера приведён сравнительный расчёт целевого и </w:t>
      </w:r>
      <w:r w:rsidR="001E2457" w:rsidRPr="006D383D">
        <w:rPr>
          <w:rFonts w:ascii="Times New Roman" w:eastAsia="Times New Roman" w:hAnsi="Times New Roman" w:cs="Times New Roman"/>
          <w:sz w:val="24"/>
          <w:szCs w:val="24"/>
          <w:lang w:eastAsia="ru-RU"/>
        </w:rPr>
        <w:t xml:space="preserve">порогового уровней по двум этим </w:t>
      </w:r>
      <w:r w:rsidRPr="006D383D">
        <w:rPr>
          <w:rFonts w:ascii="Times New Roman" w:eastAsia="Times New Roman" w:hAnsi="Times New Roman" w:cs="Times New Roman"/>
          <w:sz w:val="24"/>
          <w:szCs w:val="24"/>
          <w:lang w:eastAsia="ru-RU"/>
        </w:rPr>
        <w:t>методикам по данным отечественной ГА за 2018–2020 гг. с построением</w:t>
      </w:r>
      <w:r w:rsidR="001E2457" w:rsidRPr="006D383D">
        <w:rPr>
          <w:rFonts w:ascii="Times New Roman" w:eastAsia="Times New Roman" w:hAnsi="Times New Roman" w:cs="Times New Roman"/>
          <w:sz w:val="24"/>
          <w:szCs w:val="24"/>
          <w:lang w:eastAsia="ru-RU"/>
        </w:rPr>
        <w:t xml:space="preserve"> экрана мониторинга показателя. </w:t>
      </w:r>
      <w:r w:rsidRPr="006D383D">
        <w:rPr>
          <w:rFonts w:ascii="Times New Roman" w:eastAsia="Times New Roman" w:hAnsi="Times New Roman" w:cs="Times New Roman"/>
          <w:sz w:val="24"/>
          <w:szCs w:val="24"/>
          <w:lang w:eastAsia="ru-RU"/>
        </w:rPr>
        <w:t>Представлен мониторинг предлагаемого показателя по фактическим дан</w:t>
      </w:r>
      <w:r w:rsidR="003A7976" w:rsidRPr="006D383D">
        <w:rPr>
          <w:rFonts w:ascii="Times New Roman" w:eastAsia="Times New Roman" w:hAnsi="Times New Roman" w:cs="Times New Roman"/>
          <w:sz w:val="24"/>
          <w:szCs w:val="24"/>
          <w:lang w:eastAsia="ru-RU"/>
        </w:rPr>
        <w:t>ным отечественной ГА за 2022 г.</w:t>
      </w:r>
    </w:p>
    <w:p w14:paraId="02BDCDA2" w14:textId="77777777" w:rsidR="00B23332" w:rsidRPr="00B61012" w:rsidRDefault="00B23332" w:rsidP="00BB720D">
      <w:pPr>
        <w:spacing w:after="0" w:line="240" w:lineRule="auto"/>
        <w:jc w:val="both"/>
        <w:rPr>
          <w:rFonts w:ascii="Times New Roman" w:eastAsia="Times New Roman" w:hAnsi="Times New Roman" w:cs="Times New Roman"/>
          <w:b/>
          <w:sz w:val="24"/>
          <w:szCs w:val="24"/>
          <w:lang w:eastAsia="ru-RU"/>
        </w:rPr>
      </w:pPr>
    </w:p>
    <w:p w14:paraId="46866218" w14:textId="77777777" w:rsidR="001E2457" w:rsidRPr="00BB720D" w:rsidRDefault="00642419" w:rsidP="00BB720D">
      <w:pPr>
        <w:spacing w:after="0" w:line="240" w:lineRule="auto"/>
        <w:jc w:val="both"/>
        <w:rPr>
          <w:rFonts w:ascii="Times New Roman" w:eastAsia="Times New Roman" w:hAnsi="Times New Roman" w:cs="Times New Roman"/>
          <w:sz w:val="24"/>
          <w:szCs w:val="24"/>
          <w:lang w:eastAsia="ru-RU"/>
        </w:rPr>
      </w:pPr>
      <w:r w:rsidRPr="006D383D">
        <w:rPr>
          <w:rFonts w:ascii="Times New Roman" w:eastAsia="Times New Roman" w:hAnsi="Times New Roman" w:cs="Times New Roman"/>
          <w:b/>
          <w:sz w:val="24"/>
          <w:szCs w:val="24"/>
          <w:lang w:eastAsia="ru-RU"/>
        </w:rPr>
        <w:t>Ключевые слова</w:t>
      </w:r>
      <w:r w:rsidRPr="006D383D">
        <w:rPr>
          <w:rFonts w:ascii="Times New Roman" w:eastAsia="Times New Roman" w:hAnsi="Times New Roman" w:cs="Times New Roman"/>
          <w:sz w:val="24"/>
          <w:szCs w:val="24"/>
          <w:lang w:eastAsia="ru-RU"/>
        </w:rPr>
        <w:t>: программа безопасности полётов, управление безоп</w:t>
      </w:r>
      <w:r w:rsidR="001E2457" w:rsidRPr="006D383D">
        <w:rPr>
          <w:rFonts w:ascii="Times New Roman" w:eastAsia="Times New Roman" w:hAnsi="Times New Roman" w:cs="Times New Roman"/>
          <w:sz w:val="24"/>
          <w:szCs w:val="24"/>
          <w:lang w:eastAsia="ru-RU"/>
        </w:rPr>
        <w:t xml:space="preserve">асностью полётов, показатель </w:t>
      </w:r>
      <w:r w:rsidRPr="006D383D">
        <w:rPr>
          <w:rFonts w:ascii="Times New Roman" w:eastAsia="Times New Roman" w:hAnsi="Times New Roman" w:cs="Times New Roman"/>
          <w:sz w:val="24"/>
          <w:szCs w:val="24"/>
          <w:lang w:eastAsia="ru-RU"/>
        </w:rPr>
        <w:t>безопасности полётов, целевой уровень, пороговые уровни, транспортные</w:t>
      </w:r>
      <w:r w:rsidR="001E2457" w:rsidRPr="006D383D">
        <w:rPr>
          <w:rFonts w:ascii="Times New Roman" w:eastAsia="Times New Roman" w:hAnsi="Times New Roman" w:cs="Times New Roman"/>
          <w:sz w:val="24"/>
          <w:szCs w:val="24"/>
          <w:lang w:val="en-US" w:eastAsia="ru-RU"/>
        </w:rPr>
        <w:t> </w:t>
      </w:r>
      <w:r w:rsidRPr="006D383D">
        <w:rPr>
          <w:rFonts w:ascii="Times New Roman" w:eastAsia="Times New Roman" w:hAnsi="Times New Roman" w:cs="Times New Roman"/>
          <w:sz w:val="24"/>
          <w:szCs w:val="24"/>
          <w:lang w:eastAsia="ru-RU"/>
        </w:rPr>
        <w:t>системы</w:t>
      </w:r>
      <w:r w:rsidR="001E2457" w:rsidRPr="006D383D">
        <w:rPr>
          <w:rFonts w:ascii="Times New Roman" w:eastAsia="Times New Roman" w:hAnsi="Times New Roman" w:cs="Times New Roman"/>
          <w:sz w:val="24"/>
          <w:szCs w:val="24"/>
          <w:lang w:val="en-US" w:eastAsia="ru-RU"/>
        </w:rPr>
        <w:t> </w:t>
      </w:r>
      <w:r w:rsidRPr="006D383D">
        <w:rPr>
          <w:rFonts w:ascii="Times New Roman" w:eastAsia="Times New Roman" w:hAnsi="Times New Roman" w:cs="Times New Roman"/>
          <w:sz w:val="24"/>
          <w:szCs w:val="24"/>
          <w:lang w:eastAsia="ru-RU"/>
        </w:rPr>
        <w:t>страны</w:t>
      </w:r>
    </w:p>
    <w:p w14:paraId="7509178B" w14:textId="77777777" w:rsidR="00BB720D" w:rsidRPr="00E85118" w:rsidRDefault="00BB720D" w:rsidP="00BB720D">
      <w:pPr>
        <w:tabs>
          <w:tab w:val="left" w:pos="2977"/>
          <w:tab w:val="left" w:pos="6946"/>
        </w:tabs>
        <w:spacing w:after="0" w:line="240" w:lineRule="auto"/>
        <w:jc w:val="center"/>
        <w:rPr>
          <w:rFonts w:ascii="Times New Roman" w:hAnsi="Times New Roman" w:cs="Times New Roman"/>
          <w:sz w:val="24"/>
          <w:szCs w:val="24"/>
          <w:lang w:val="en-US"/>
        </w:rPr>
      </w:pPr>
      <w:r w:rsidRPr="00E85118">
        <w:rPr>
          <w:rFonts w:ascii="Times New Roman" w:hAnsi="Times New Roman" w:cs="Times New Roman"/>
          <w:sz w:val="24"/>
          <w:szCs w:val="24"/>
          <w:lang w:val="en-US"/>
        </w:rPr>
        <w:t>_____________________________</w:t>
      </w:r>
    </w:p>
    <w:p w14:paraId="5B486578" w14:textId="77777777" w:rsidR="00BB720D" w:rsidRPr="005D6EA0" w:rsidRDefault="00BB720D" w:rsidP="00BB720D">
      <w:pPr>
        <w:spacing w:after="0" w:line="240" w:lineRule="auto"/>
        <w:jc w:val="both"/>
        <w:rPr>
          <w:rFonts w:ascii="Times New Roman" w:hAnsi="Times New Roman" w:cs="Times New Roman"/>
          <w:b/>
          <w:sz w:val="24"/>
          <w:u w:val="single"/>
          <w:lang w:val="en-US"/>
        </w:rPr>
      </w:pPr>
    </w:p>
    <w:p w14:paraId="211B6F43" w14:textId="77777777" w:rsidR="00CB41EC" w:rsidRPr="00BB720D" w:rsidRDefault="00CB41EC" w:rsidP="00BB720D">
      <w:pPr>
        <w:spacing w:after="0" w:line="240" w:lineRule="auto"/>
        <w:jc w:val="both"/>
        <w:rPr>
          <w:rFonts w:ascii="Times New Roman" w:hAnsi="Times New Roman" w:cs="Times New Roman"/>
          <w:b/>
          <w:bCs/>
          <w:sz w:val="24"/>
          <w:lang w:val="en-US"/>
        </w:rPr>
      </w:pPr>
      <w:r w:rsidRPr="00BB720D">
        <w:rPr>
          <w:rFonts w:ascii="Times New Roman" w:hAnsi="Times New Roman" w:cs="Times New Roman"/>
          <w:b/>
          <w:bCs/>
          <w:sz w:val="24"/>
          <w:lang w:val="en-US"/>
        </w:rPr>
        <w:t>About safety performance indicators, their targets and triggers</w:t>
      </w:r>
    </w:p>
    <w:p w14:paraId="060BB753" w14:textId="77777777" w:rsidR="00BB720D" w:rsidRPr="00BB720D" w:rsidRDefault="00BB720D" w:rsidP="00BB720D">
      <w:pPr>
        <w:spacing w:after="0" w:line="240" w:lineRule="auto"/>
        <w:jc w:val="both"/>
        <w:rPr>
          <w:rFonts w:ascii="Times New Roman" w:hAnsi="Times New Roman" w:cs="Times New Roman"/>
          <w:bCs/>
          <w:i/>
          <w:iCs/>
          <w:sz w:val="24"/>
          <w:lang w:val="en-US"/>
        </w:rPr>
      </w:pPr>
      <w:r w:rsidRPr="00BB720D">
        <w:rPr>
          <w:rFonts w:ascii="Times New Roman" w:hAnsi="Times New Roman" w:cs="Times New Roman"/>
          <w:bCs/>
          <w:i/>
          <w:iCs/>
          <w:sz w:val="24"/>
          <w:lang w:val="en-US"/>
        </w:rPr>
        <w:t xml:space="preserve">Sharov V. D., </w:t>
      </w:r>
      <w:proofErr w:type="spellStart"/>
      <w:r w:rsidRPr="00BB720D">
        <w:rPr>
          <w:rFonts w:ascii="Times New Roman" w:hAnsi="Times New Roman" w:cs="Times New Roman"/>
          <w:bCs/>
          <w:i/>
          <w:iCs/>
          <w:sz w:val="24"/>
          <w:lang w:val="en-US"/>
        </w:rPr>
        <w:t>Obraztsov</w:t>
      </w:r>
      <w:proofErr w:type="spellEnd"/>
      <w:r w:rsidRPr="00BB720D">
        <w:rPr>
          <w:rFonts w:ascii="Times New Roman" w:hAnsi="Times New Roman" w:cs="Times New Roman"/>
          <w:bCs/>
          <w:i/>
          <w:iCs/>
          <w:sz w:val="24"/>
          <w:lang w:val="en-US"/>
        </w:rPr>
        <w:t xml:space="preserve"> R. A., Polyakov P. M. </w:t>
      </w:r>
    </w:p>
    <w:p w14:paraId="1A1FF6AF" w14:textId="77777777" w:rsidR="00BB720D" w:rsidRPr="005D6EA0" w:rsidRDefault="00BB720D" w:rsidP="00BB720D">
      <w:pPr>
        <w:spacing w:after="0" w:line="240" w:lineRule="auto"/>
        <w:jc w:val="both"/>
        <w:rPr>
          <w:rFonts w:ascii="Times New Roman" w:hAnsi="Times New Roman" w:cs="Times New Roman"/>
          <w:b/>
          <w:sz w:val="24"/>
          <w:lang w:val="en-US"/>
        </w:rPr>
      </w:pPr>
    </w:p>
    <w:p w14:paraId="662D2EBD" w14:textId="0A848CF3" w:rsidR="00CB41EC" w:rsidRPr="006E3DBE" w:rsidRDefault="00CB41EC" w:rsidP="00BB720D">
      <w:pPr>
        <w:spacing w:after="0" w:line="240" w:lineRule="auto"/>
        <w:jc w:val="both"/>
        <w:rPr>
          <w:rFonts w:ascii="Times New Roman" w:hAnsi="Times New Roman" w:cs="Times New Roman"/>
          <w:sz w:val="24"/>
          <w:lang w:val="en-US"/>
        </w:rPr>
      </w:pPr>
      <w:r w:rsidRPr="006E3DBE">
        <w:rPr>
          <w:rFonts w:ascii="Times New Roman" w:hAnsi="Times New Roman" w:cs="Times New Roman"/>
          <w:b/>
          <w:sz w:val="24"/>
          <w:lang w:val="en-US"/>
        </w:rPr>
        <w:t>Abstract.</w:t>
      </w:r>
      <w:r w:rsidRPr="006E3DBE">
        <w:rPr>
          <w:rFonts w:ascii="Times New Roman" w:hAnsi="Times New Roman" w:cs="Times New Roman"/>
          <w:sz w:val="24"/>
          <w:lang w:val="en-US"/>
        </w:rPr>
        <w:t xml:space="preserve"> The assignment of the safety indicator (SPI) at the state level a</w:t>
      </w:r>
      <w:r>
        <w:rPr>
          <w:rFonts w:ascii="Times New Roman" w:hAnsi="Times New Roman" w:cs="Times New Roman"/>
          <w:sz w:val="24"/>
          <w:lang w:val="en-US"/>
        </w:rPr>
        <w:t xml:space="preserve">nd at the level of the airline, </w:t>
      </w:r>
      <w:r w:rsidRPr="006E3DBE">
        <w:rPr>
          <w:rFonts w:ascii="Times New Roman" w:hAnsi="Times New Roman" w:cs="Times New Roman"/>
          <w:sz w:val="24"/>
          <w:lang w:val="en-US"/>
        </w:rPr>
        <w:t>and its target and trigger levels is mandatory according to the standards of the International Civil Aviation</w:t>
      </w:r>
      <w:r>
        <w:rPr>
          <w:rFonts w:ascii="Times New Roman" w:hAnsi="Times New Roman" w:cs="Times New Roman"/>
          <w:sz w:val="24"/>
          <w:lang w:val="en-US"/>
        </w:rPr>
        <w:t xml:space="preserve"> </w:t>
      </w:r>
      <w:r w:rsidRPr="006E3DBE">
        <w:rPr>
          <w:rFonts w:ascii="Times New Roman" w:hAnsi="Times New Roman" w:cs="Times New Roman"/>
          <w:sz w:val="24"/>
          <w:lang w:val="en-US"/>
        </w:rPr>
        <w:t>Organization (ICAO). The state should do this within the framework of the State Safety Program, and the</w:t>
      </w:r>
      <w:r>
        <w:rPr>
          <w:rFonts w:ascii="Times New Roman" w:hAnsi="Times New Roman" w:cs="Times New Roman"/>
          <w:sz w:val="24"/>
          <w:lang w:val="en-US"/>
        </w:rPr>
        <w:t xml:space="preserve"> </w:t>
      </w:r>
      <w:r w:rsidRPr="006E3DBE">
        <w:rPr>
          <w:rFonts w:ascii="Times New Roman" w:hAnsi="Times New Roman" w:cs="Times New Roman"/>
          <w:sz w:val="24"/>
          <w:lang w:val="en-US"/>
        </w:rPr>
        <w:t>airline should do it within its BP management system. However, both States and aviation organizations face</w:t>
      </w:r>
      <w:r>
        <w:rPr>
          <w:rFonts w:ascii="Times New Roman" w:hAnsi="Times New Roman" w:cs="Times New Roman"/>
          <w:sz w:val="24"/>
          <w:lang w:val="en-US"/>
        </w:rPr>
        <w:t xml:space="preserve"> </w:t>
      </w:r>
      <w:r w:rsidRPr="006E3DBE">
        <w:rPr>
          <w:rFonts w:ascii="Times New Roman" w:hAnsi="Times New Roman" w:cs="Times New Roman"/>
          <w:sz w:val="24"/>
          <w:lang w:val="en-US"/>
        </w:rPr>
        <w:t>problems when developing the indicator and assigning levels. The article analyzes the situation with SPI in</w:t>
      </w:r>
      <w:r>
        <w:rPr>
          <w:rFonts w:ascii="Times New Roman" w:hAnsi="Times New Roman" w:cs="Times New Roman"/>
          <w:sz w:val="24"/>
          <w:lang w:val="en-US"/>
        </w:rPr>
        <w:t xml:space="preserve"> </w:t>
      </w:r>
      <w:r w:rsidRPr="006E3DBE">
        <w:rPr>
          <w:rFonts w:ascii="Times New Roman" w:hAnsi="Times New Roman" w:cs="Times New Roman"/>
          <w:sz w:val="24"/>
          <w:lang w:val="en-US"/>
        </w:rPr>
        <w:t>domestic civil aviation, highlights the features and disadvantages of their presentation in the current regulatory</w:t>
      </w:r>
      <w:r>
        <w:rPr>
          <w:rFonts w:ascii="Times New Roman" w:hAnsi="Times New Roman" w:cs="Times New Roman"/>
          <w:sz w:val="24"/>
          <w:lang w:val="en-US"/>
        </w:rPr>
        <w:t xml:space="preserve"> </w:t>
      </w:r>
      <w:r w:rsidRPr="006E3DBE">
        <w:rPr>
          <w:rFonts w:ascii="Times New Roman" w:hAnsi="Times New Roman" w:cs="Times New Roman"/>
          <w:sz w:val="24"/>
          <w:lang w:val="en-US"/>
        </w:rPr>
        <w:t>document Resolution of the Government of the Russian Federation. The question of the possibility of using the</w:t>
      </w:r>
      <w:r>
        <w:rPr>
          <w:rFonts w:ascii="Times New Roman" w:hAnsi="Times New Roman" w:cs="Times New Roman"/>
          <w:sz w:val="24"/>
          <w:lang w:val="en-US"/>
        </w:rPr>
        <w:t xml:space="preserve"> </w:t>
      </w:r>
      <w:r w:rsidRPr="006E3DBE">
        <w:rPr>
          <w:rFonts w:ascii="Times New Roman" w:hAnsi="Times New Roman" w:cs="Times New Roman"/>
          <w:sz w:val="24"/>
          <w:lang w:val="en-US"/>
        </w:rPr>
        <w:t>ICAO recommendations on the considered and other issues at the state and corporate level, which are available</w:t>
      </w:r>
      <w:r>
        <w:rPr>
          <w:rFonts w:ascii="Times New Roman" w:hAnsi="Times New Roman" w:cs="Times New Roman"/>
          <w:sz w:val="24"/>
          <w:lang w:val="en-US"/>
        </w:rPr>
        <w:t xml:space="preserve"> </w:t>
      </w:r>
      <w:r w:rsidRPr="006E3DBE">
        <w:rPr>
          <w:rFonts w:ascii="Times New Roman" w:hAnsi="Times New Roman" w:cs="Times New Roman"/>
          <w:sz w:val="24"/>
          <w:lang w:val="en-US"/>
        </w:rPr>
        <w:t>in the ICAO Safety Management Manual Doc 9859, 3rd ed., is explained. A methodology for calculating the</w:t>
      </w:r>
      <w:r>
        <w:rPr>
          <w:rFonts w:ascii="Times New Roman" w:hAnsi="Times New Roman" w:cs="Times New Roman"/>
          <w:sz w:val="24"/>
          <w:lang w:val="en-US"/>
        </w:rPr>
        <w:t xml:space="preserve"> </w:t>
      </w:r>
      <w:r w:rsidRPr="006E3DBE">
        <w:rPr>
          <w:rFonts w:ascii="Times New Roman" w:hAnsi="Times New Roman" w:cs="Times New Roman"/>
          <w:sz w:val="24"/>
          <w:lang w:val="en-US"/>
        </w:rPr>
        <w:t>target and trigger levels of the BP indicator is proposed based on an interval assessment of the parameters of</w:t>
      </w:r>
      <w:r>
        <w:rPr>
          <w:rFonts w:ascii="Times New Roman" w:hAnsi="Times New Roman" w:cs="Times New Roman"/>
          <w:sz w:val="24"/>
          <w:lang w:val="en-US"/>
        </w:rPr>
        <w:t xml:space="preserve"> </w:t>
      </w:r>
      <w:r w:rsidRPr="006E3DBE">
        <w:rPr>
          <w:rFonts w:ascii="Times New Roman" w:hAnsi="Times New Roman" w:cs="Times New Roman"/>
          <w:sz w:val="24"/>
          <w:lang w:val="en-US"/>
        </w:rPr>
        <w:t>the distribution of the indicator values over the past period, which is mathematically more correct than the</w:t>
      </w:r>
      <w:r>
        <w:rPr>
          <w:rFonts w:ascii="Times New Roman" w:hAnsi="Times New Roman" w:cs="Times New Roman"/>
          <w:sz w:val="24"/>
          <w:lang w:val="en-US"/>
        </w:rPr>
        <w:t xml:space="preserve"> </w:t>
      </w:r>
      <w:r w:rsidRPr="006E3DBE">
        <w:rPr>
          <w:rFonts w:ascii="Times New Roman" w:hAnsi="Times New Roman" w:cs="Times New Roman"/>
          <w:sz w:val="24"/>
          <w:lang w:val="en-US"/>
        </w:rPr>
        <w:t>methodology proposed in the ICAO recommendations. As an example, a comparative calculation of the target</w:t>
      </w:r>
      <w:r>
        <w:rPr>
          <w:rFonts w:ascii="Times New Roman" w:hAnsi="Times New Roman" w:cs="Times New Roman"/>
          <w:sz w:val="24"/>
          <w:lang w:val="en-US"/>
        </w:rPr>
        <w:t xml:space="preserve"> </w:t>
      </w:r>
      <w:r w:rsidRPr="006E3DBE">
        <w:rPr>
          <w:rFonts w:ascii="Times New Roman" w:hAnsi="Times New Roman" w:cs="Times New Roman"/>
          <w:sz w:val="24"/>
          <w:lang w:val="en-US"/>
        </w:rPr>
        <w:t>and trigger levels for these two methods is given according to the data of the domestic GA for 2018–2020 with</w:t>
      </w:r>
      <w:r>
        <w:rPr>
          <w:rFonts w:ascii="Times New Roman" w:hAnsi="Times New Roman" w:cs="Times New Roman"/>
          <w:sz w:val="24"/>
          <w:lang w:val="en-US"/>
        </w:rPr>
        <w:t xml:space="preserve"> </w:t>
      </w:r>
      <w:r w:rsidRPr="006E3DBE">
        <w:rPr>
          <w:rFonts w:ascii="Times New Roman" w:hAnsi="Times New Roman" w:cs="Times New Roman"/>
          <w:sz w:val="24"/>
          <w:lang w:val="en-US"/>
        </w:rPr>
        <w:t>the construction of the indicator monitoring screen. Monitoring of the proposed indicator based on actual data</w:t>
      </w:r>
      <w:r>
        <w:rPr>
          <w:rFonts w:ascii="Times New Roman" w:hAnsi="Times New Roman" w:cs="Times New Roman"/>
          <w:sz w:val="24"/>
          <w:lang w:val="en-US"/>
        </w:rPr>
        <w:t xml:space="preserve"> </w:t>
      </w:r>
      <w:r w:rsidRPr="006E3DBE">
        <w:rPr>
          <w:rFonts w:ascii="Times New Roman" w:hAnsi="Times New Roman" w:cs="Times New Roman"/>
          <w:sz w:val="24"/>
          <w:lang w:val="en-US"/>
        </w:rPr>
        <w:t>for 2022 is presented.</w:t>
      </w:r>
    </w:p>
    <w:p w14:paraId="670B2CE4" w14:textId="77777777" w:rsidR="00BB720D" w:rsidRPr="005D6EA0" w:rsidRDefault="00BB720D" w:rsidP="00BB720D">
      <w:pPr>
        <w:spacing w:after="0" w:line="240" w:lineRule="auto"/>
        <w:jc w:val="both"/>
        <w:rPr>
          <w:rFonts w:ascii="Times New Roman" w:hAnsi="Times New Roman" w:cs="Times New Roman"/>
          <w:b/>
          <w:sz w:val="24"/>
          <w:lang w:val="en-US"/>
        </w:rPr>
      </w:pPr>
    </w:p>
    <w:p w14:paraId="6E66F0CF" w14:textId="57475816" w:rsidR="00CB41EC" w:rsidRPr="00CB41EC" w:rsidRDefault="00CB41EC" w:rsidP="00BB720D">
      <w:pPr>
        <w:spacing w:after="0" w:line="240" w:lineRule="auto"/>
        <w:jc w:val="both"/>
        <w:rPr>
          <w:rFonts w:ascii="Times New Roman" w:hAnsi="Times New Roman" w:cs="Times New Roman"/>
          <w:sz w:val="24"/>
          <w:lang w:val="en-US"/>
        </w:rPr>
      </w:pPr>
      <w:r w:rsidRPr="006E3DBE">
        <w:rPr>
          <w:rFonts w:ascii="Times New Roman" w:hAnsi="Times New Roman" w:cs="Times New Roman"/>
          <w:b/>
          <w:sz w:val="24"/>
          <w:lang w:val="en-US"/>
        </w:rPr>
        <w:lastRenderedPageBreak/>
        <w:t>Keywords:</w:t>
      </w:r>
      <w:r w:rsidRPr="006E3DBE">
        <w:rPr>
          <w:rFonts w:ascii="Times New Roman" w:hAnsi="Times New Roman" w:cs="Times New Roman"/>
          <w:sz w:val="24"/>
          <w:lang w:val="en-US"/>
        </w:rPr>
        <w:t xml:space="preserve"> state safety </w:t>
      </w:r>
      <w:proofErr w:type="spellStart"/>
      <w:r w:rsidRPr="006E3DBE">
        <w:rPr>
          <w:rFonts w:ascii="Times New Roman" w:hAnsi="Times New Roman" w:cs="Times New Roman"/>
          <w:sz w:val="24"/>
          <w:lang w:val="en-US"/>
        </w:rPr>
        <w:t>programme</w:t>
      </w:r>
      <w:proofErr w:type="spellEnd"/>
      <w:r w:rsidRPr="006E3DBE">
        <w:rPr>
          <w:rFonts w:ascii="Times New Roman" w:hAnsi="Times New Roman" w:cs="Times New Roman"/>
          <w:sz w:val="24"/>
          <w:lang w:val="en-US"/>
        </w:rPr>
        <w:t>, safety management, safety indicator, target, trigger, transport systems</w:t>
      </w:r>
      <w:r>
        <w:rPr>
          <w:rFonts w:ascii="Times New Roman" w:hAnsi="Times New Roman" w:cs="Times New Roman"/>
          <w:sz w:val="24"/>
          <w:lang w:val="en-US"/>
        </w:rPr>
        <w:t xml:space="preserve"> of the country</w:t>
      </w:r>
    </w:p>
    <w:p w14:paraId="60ECEDAF" w14:textId="77777777" w:rsidR="008D3A60" w:rsidRDefault="008D3A60" w:rsidP="008D3A60">
      <w:pPr>
        <w:spacing w:after="0" w:line="240" w:lineRule="auto"/>
        <w:ind w:hanging="142"/>
        <w:jc w:val="both"/>
        <w:rPr>
          <w:rFonts w:ascii="Times New Roman" w:hAnsi="Times New Roman" w:cs="Times New Roman"/>
          <w:sz w:val="24"/>
          <w:lang w:val="en-US"/>
        </w:rPr>
      </w:pPr>
    </w:p>
    <w:p w14:paraId="7C6734A7" w14:textId="77777777" w:rsidR="008D3A60" w:rsidRDefault="008D3A60" w:rsidP="008D3A60">
      <w:pPr>
        <w:pBdr>
          <w:top w:val="double" w:sz="4" w:space="1" w:color="auto"/>
        </w:pBdr>
        <w:spacing w:after="0" w:line="240" w:lineRule="auto"/>
        <w:jc w:val="both"/>
        <w:rPr>
          <w:rFonts w:ascii="Times New Roman" w:hAnsi="Times New Roman" w:cs="Times New Roman"/>
          <w:sz w:val="24"/>
          <w:lang w:val="en-US"/>
        </w:rPr>
      </w:pPr>
    </w:p>
    <w:p w14:paraId="17BEB271" w14:textId="77777777" w:rsidR="001E2457" w:rsidRDefault="003A7976" w:rsidP="00BB720D">
      <w:pPr>
        <w:spacing w:after="0" w:line="240" w:lineRule="auto"/>
        <w:jc w:val="both"/>
        <w:rPr>
          <w:rFonts w:ascii="Times New Roman" w:eastAsia="Times New Roman" w:hAnsi="Times New Roman" w:cs="Times New Roman"/>
          <w:b/>
          <w:bCs/>
          <w:sz w:val="24"/>
          <w:szCs w:val="24"/>
          <w:lang w:eastAsia="ru-RU"/>
        </w:rPr>
      </w:pPr>
      <w:r w:rsidRPr="008D3A60">
        <w:rPr>
          <w:rFonts w:ascii="Times New Roman" w:eastAsia="Times New Roman" w:hAnsi="Times New Roman" w:cs="Times New Roman"/>
          <w:b/>
          <w:bCs/>
          <w:sz w:val="24"/>
          <w:szCs w:val="24"/>
          <w:lang w:eastAsia="ru-RU"/>
        </w:rPr>
        <w:t xml:space="preserve">Нормативно-правовое регулирование акустической безопасности при организации </w:t>
      </w:r>
      <w:proofErr w:type="gramStart"/>
      <w:r w:rsidRPr="008D3A60">
        <w:rPr>
          <w:rFonts w:ascii="Times New Roman" w:eastAsia="Times New Roman" w:hAnsi="Times New Roman" w:cs="Times New Roman"/>
          <w:b/>
          <w:bCs/>
          <w:sz w:val="24"/>
          <w:szCs w:val="24"/>
          <w:lang w:eastAsia="ru-RU"/>
        </w:rPr>
        <w:t xml:space="preserve">пассажирских </w:t>
      </w:r>
      <w:r w:rsidR="00BB1426" w:rsidRPr="008D3A60">
        <w:rPr>
          <w:rFonts w:ascii="Times New Roman" w:eastAsia="Times New Roman" w:hAnsi="Times New Roman" w:cs="Times New Roman"/>
          <w:b/>
          <w:bCs/>
          <w:sz w:val="24"/>
          <w:szCs w:val="24"/>
          <w:lang w:eastAsia="ru-RU"/>
        </w:rPr>
        <w:t xml:space="preserve"> </w:t>
      </w:r>
      <w:r w:rsidRPr="008D3A60">
        <w:rPr>
          <w:rFonts w:ascii="Times New Roman" w:eastAsia="Times New Roman" w:hAnsi="Times New Roman" w:cs="Times New Roman"/>
          <w:b/>
          <w:bCs/>
          <w:sz w:val="24"/>
          <w:szCs w:val="24"/>
          <w:lang w:eastAsia="ru-RU"/>
        </w:rPr>
        <w:t>(</w:t>
      </w:r>
      <w:proofErr w:type="gramEnd"/>
      <w:r w:rsidRPr="008D3A60">
        <w:rPr>
          <w:rFonts w:ascii="Times New Roman" w:eastAsia="Times New Roman" w:hAnsi="Times New Roman" w:cs="Times New Roman"/>
          <w:b/>
          <w:bCs/>
          <w:sz w:val="24"/>
          <w:szCs w:val="24"/>
          <w:lang w:eastAsia="ru-RU"/>
        </w:rPr>
        <w:t>публикуется в рамках реализации молодёжной политики Научного вестника ГосНИИ ГА)</w:t>
      </w:r>
    </w:p>
    <w:p w14:paraId="4F1D5EFD" w14:textId="77777777" w:rsidR="008D3A60" w:rsidRPr="008D3A60" w:rsidRDefault="008D3A60" w:rsidP="008D3A60">
      <w:pPr>
        <w:spacing w:after="0" w:line="240" w:lineRule="auto"/>
        <w:jc w:val="both"/>
        <w:rPr>
          <w:rFonts w:ascii="Times New Roman" w:eastAsia="Times New Roman" w:hAnsi="Times New Roman" w:cs="Times New Roman"/>
          <w:bCs/>
          <w:i/>
          <w:iCs/>
          <w:sz w:val="24"/>
          <w:szCs w:val="24"/>
          <w:lang w:eastAsia="ru-RU"/>
        </w:rPr>
      </w:pPr>
      <w:r w:rsidRPr="008D3A60">
        <w:rPr>
          <w:rFonts w:ascii="Times New Roman" w:eastAsia="Times New Roman" w:hAnsi="Times New Roman" w:cs="Times New Roman"/>
          <w:bCs/>
          <w:i/>
          <w:iCs/>
          <w:sz w:val="24"/>
          <w:szCs w:val="24"/>
          <w:lang w:eastAsia="ru-RU"/>
        </w:rPr>
        <w:t>Беньяминова П. И., Феоктистова О. Г. </w:t>
      </w:r>
    </w:p>
    <w:p w14:paraId="09D04ABB" w14:textId="77777777" w:rsidR="00B23332" w:rsidRPr="00B61012" w:rsidRDefault="00B23332" w:rsidP="00BB720D">
      <w:pPr>
        <w:spacing w:after="0" w:line="240" w:lineRule="auto"/>
        <w:jc w:val="both"/>
        <w:rPr>
          <w:rFonts w:ascii="Times New Roman" w:eastAsia="Times New Roman" w:hAnsi="Times New Roman" w:cs="Times New Roman"/>
          <w:b/>
          <w:sz w:val="24"/>
          <w:szCs w:val="24"/>
          <w:lang w:eastAsia="ru-RU"/>
        </w:rPr>
      </w:pPr>
    </w:p>
    <w:p w14:paraId="16CFABD2" w14:textId="77777777" w:rsidR="001E2457" w:rsidRPr="006D383D" w:rsidRDefault="001E2457" w:rsidP="00BB720D">
      <w:pPr>
        <w:spacing w:after="0" w:line="240" w:lineRule="auto"/>
        <w:jc w:val="both"/>
        <w:rPr>
          <w:rFonts w:ascii="Times New Roman" w:eastAsia="Times New Roman" w:hAnsi="Times New Roman" w:cs="Times New Roman"/>
          <w:sz w:val="24"/>
          <w:szCs w:val="24"/>
          <w:lang w:eastAsia="ru-RU"/>
        </w:rPr>
      </w:pPr>
      <w:r w:rsidRPr="006D383D">
        <w:rPr>
          <w:rFonts w:ascii="Times New Roman" w:eastAsia="Times New Roman" w:hAnsi="Times New Roman" w:cs="Times New Roman"/>
          <w:b/>
          <w:sz w:val="24"/>
          <w:szCs w:val="24"/>
          <w:lang w:eastAsia="ru-RU"/>
        </w:rPr>
        <w:t>Аннотация.</w:t>
      </w:r>
      <w:r w:rsidRPr="006D383D">
        <w:rPr>
          <w:rFonts w:ascii="Times New Roman" w:eastAsia="Times New Roman" w:hAnsi="Times New Roman" w:cs="Times New Roman"/>
          <w:sz w:val="24"/>
          <w:szCs w:val="24"/>
          <w:lang w:eastAsia="ru-RU"/>
        </w:rPr>
        <w:t xml:space="preserve"> При организации перевозки пассажиров на воздушном транспорте воздействие различных источников техносферных опасностей является практически неизбежным побочным фактором, возникающим в процессе работы на авиационных предприятиях (АП). В качестве таких источников рассматриваются различные физические факторы, из которых следует выделить шум, он сильнее всего воздействует на различные функциональные системы организма человека. Шум как негативный фактор оказывает сильное влияние на работоспособность персонала, может стать причиной производственного травматизма. Сегодня считается, что борьба с шумом в авиации занимает второе место по значимости вслед за обеспечением безопасности</w:t>
      </w:r>
      <w:r w:rsidR="00BB1426" w:rsidRPr="006D383D">
        <w:rPr>
          <w:rFonts w:ascii="Times New Roman" w:eastAsia="Times New Roman" w:hAnsi="Times New Roman" w:cs="Times New Roman"/>
          <w:sz w:val="24"/>
          <w:szCs w:val="24"/>
          <w:lang w:eastAsia="ru-RU"/>
        </w:rPr>
        <w:t xml:space="preserve"> </w:t>
      </w:r>
      <w:r w:rsidRPr="006D383D">
        <w:rPr>
          <w:rFonts w:ascii="Times New Roman" w:eastAsia="Times New Roman" w:hAnsi="Times New Roman" w:cs="Times New Roman"/>
          <w:sz w:val="24"/>
          <w:szCs w:val="24"/>
          <w:lang w:eastAsia="ru-RU"/>
        </w:rPr>
        <w:t>полётов. Данная проблема многогранна и имеет несколько направлений решения. В статье анализируются некоторые противоречия содержательной части новых документов нормативно-правового регулирования акустической безопасности. Показаны проблемы в сфере оценки неблагоприятного воздействия шума на сотрудников аэровокзального комплекса. Отмечено отсутствие согласованности между санитарными правилами и национальными стандартами для проведения такой оценки. Руководящим документом по регулированию гигиенического нормирования уровня шума на рабочих местах персонала является недавно принятый СанПиН 1.2.3685-21, в котором отсутствует определение такого понятия, как предельно допустимый уровень (ПДУ) шума для производства и даже его упоминание при указании числовых значений нормативов, в отличие от предыдущих версий, что создаёт сложности при понимании сути документа.</w:t>
      </w:r>
    </w:p>
    <w:p w14:paraId="37FF607F" w14:textId="77777777" w:rsidR="00B23332" w:rsidRPr="00B61012" w:rsidRDefault="00B23332" w:rsidP="00BB720D">
      <w:pPr>
        <w:spacing w:after="0" w:line="240" w:lineRule="auto"/>
        <w:jc w:val="both"/>
        <w:rPr>
          <w:rFonts w:ascii="Times New Roman" w:eastAsia="Times New Roman" w:hAnsi="Times New Roman" w:cs="Times New Roman"/>
          <w:b/>
          <w:sz w:val="24"/>
          <w:szCs w:val="24"/>
          <w:lang w:eastAsia="ru-RU"/>
        </w:rPr>
      </w:pPr>
    </w:p>
    <w:p w14:paraId="5B25AD5E" w14:textId="77777777" w:rsidR="001E2457" w:rsidRPr="00BB720D" w:rsidRDefault="001E2457" w:rsidP="00BB720D">
      <w:pPr>
        <w:spacing w:after="0" w:line="240" w:lineRule="auto"/>
        <w:jc w:val="both"/>
        <w:rPr>
          <w:rFonts w:ascii="Times New Roman" w:eastAsia="Times New Roman" w:hAnsi="Times New Roman" w:cs="Times New Roman"/>
          <w:sz w:val="24"/>
          <w:szCs w:val="24"/>
          <w:lang w:eastAsia="ru-RU"/>
        </w:rPr>
      </w:pPr>
      <w:r w:rsidRPr="006D383D">
        <w:rPr>
          <w:rFonts w:ascii="Times New Roman" w:eastAsia="Times New Roman" w:hAnsi="Times New Roman" w:cs="Times New Roman"/>
          <w:b/>
          <w:sz w:val="24"/>
          <w:szCs w:val="24"/>
          <w:lang w:eastAsia="ru-RU"/>
        </w:rPr>
        <w:t>Ключевые слова:</w:t>
      </w:r>
      <w:r w:rsidRPr="006D383D">
        <w:rPr>
          <w:rFonts w:ascii="Times New Roman" w:eastAsia="Times New Roman" w:hAnsi="Times New Roman" w:cs="Times New Roman"/>
          <w:sz w:val="24"/>
          <w:szCs w:val="24"/>
          <w:lang w:eastAsia="ru-RU"/>
        </w:rPr>
        <w:t xml:space="preserve"> воздушный транспорт, авиационные предприятия, авиационный шум, производственный шум, гигиеническое нормирование, аэропорт, акустическая безопасность, нормативно-правовое регулирование, транспортные системы страны</w:t>
      </w:r>
    </w:p>
    <w:p w14:paraId="667EED0C" w14:textId="77777777" w:rsidR="008D3A60" w:rsidRPr="00E85118" w:rsidRDefault="008D3A60" w:rsidP="008D3A60">
      <w:pPr>
        <w:tabs>
          <w:tab w:val="left" w:pos="2977"/>
          <w:tab w:val="left" w:pos="6946"/>
        </w:tabs>
        <w:spacing w:after="0" w:line="240" w:lineRule="auto"/>
        <w:jc w:val="center"/>
        <w:rPr>
          <w:rFonts w:ascii="Times New Roman" w:hAnsi="Times New Roman" w:cs="Times New Roman"/>
          <w:sz w:val="24"/>
          <w:szCs w:val="24"/>
          <w:lang w:val="en-US"/>
        </w:rPr>
      </w:pPr>
      <w:r w:rsidRPr="00E85118">
        <w:rPr>
          <w:rFonts w:ascii="Times New Roman" w:hAnsi="Times New Roman" w:cs="Times New Roman"/>
          <w:sz w:val="24"/>
          <w:szCs w:val="24"/>
          <w:lang w:val="en-US"/>
        </w:rPr>
        <w:t>_____________________________</w:t>
      </w:r>
    </w:p>
    <w:p w14:paraId="2E58C6B1" w14:textId="77777777" w:rsidR="008D3A60" w:rsidRPr="005D6EA0" w:rsidRDefault="008D3A60" w:rsidP="008D3A60">
      <w:pPr>
        <w:spacing w:after="0" w:line="240" w:lineRule="auto"/>
        <w:jc w:val="both"/>
        <w:rPr>
          <w:rFonts w:ascii="Times New Roman" w:hAnsi="Times New Roman" w:cs="Times New Roman"/>
          <w:sz w:val="24"/>
          <w:u w:val="single"/>
          <w:lang w:val="en-US"/>
        </w:rPr>
      </w:pPr>
    </w:p>
    <w:p w14:paraId="5947D7A8" w14:textId="77777777" w:rsidR="00CB41EC" w:rsidRPr="008D3A60" w:rsidRDefault="00CB41EC" w:rsidP="00BB720D">
      <w:pPr>
        <w:spacing w:after="0" w:line="240" w:lineRule="auto"/>
        <w:rPr>
          <w:rFonts w:ascii="Times New Roman" w:hAnsi="Times New Roman" w:cs="Times New Roman"/>
          <w:b/>
          <w:bCs/>
          <w:sz w:val="24"/>
          <w:lang w:val="en-US"/>
        </w:rPr>
      </w:pPr>
      <w:r w:rsidRPr="008D3A60">
        <w:rPr>
          <w:rFonts w:ascii="Times New Roman" w:hAnsi="Times New Roman" w:cs="Times New Roman"/>
          <w:b/>
          <w:bCs/>
          <w:sz w:val="24"/>
          <w:lang w:val="en-US"/>
        </w:rPr>
        <w:t>Regulatory control of acoustic safety in the organization of passenger transportation by air (Published as part of the implementation of the youth policy of the Scientific Bulletin of The State Scientific Research Institute of Civil Aviation)</w:t>
      </w:r>
    </w:p>
    <w:p w14:paraId="1F32CF49" w14:textId="77777777" w:rsidR="008D3A60" w:rsidRPr="008D3A60" w:rsidRDefault="008D3A60" w:rsidP="008D3A60">
      <w:pPr>
        <w:spacing w:after="0" w:line="240" w:lineRule="auto"/>
        <w:rPr>
          <w:rFonts w:ascii="Times New Roman" w:hAnsi="Times New Roman" w:cs="Times New Roman"/>
          <w:bCs/>
          <w:i/>
          <w:iCs/>
          <w:sz w:val="24"/>
          <w:lang w:val="en-US"/>
        </w:rPr>
      </w:pPr>
      <w:proofErr w:type="spellStart"/>
      <w:r w:rsidRPr="008D3A60">
        <w:rPr>
          <w:rFonts w:ascii="Times New Roman" w:hAnsi="Times New Roman" w:cs="Times New Roman"/>
          <w:bCs/>
          <w:i/>
          <w:iCs/>
          <w:sz w:val="24"/>
          <w:lang w:val="en-US"/>
        </w:rPr>
        <w:t>Benyaminova</w:t>
      </w:r>
      <w:proofErr w:type="spellEnd"/>
      <w:r w:rsidRPr="008D3A60">
        <w:rPr>
          <w:rFonts w:ascii="Times New Roman" w:hAnsi="Times New Roman" w:cs="Times New Roman"/>
          <w:bCs/>
          <w:i/>
          <w:iCs/>
          <w:sz w:val="24"/>
          <w:lang w:val="en-US"/>
        </w:rPr>
        <w:t xml:space="preserve"> P. I., </w:t>
      </w:r>
      <w:proofErr w:type="spellStart"/>
      <w:r w:rsidRPr="008D3A60">
        <w:rPr>
          <w:rFonts w:ascii="Times New Roman" w:hAnsi="Times New Roman" w:cs="Times New Roman"/>
          <w:bCs/>
          <w:i/>
          <w:iCs/>
          <w:sz w:val="24"/>
          <w:lang w:val="en-US"/>
        </w:rPr>
        <w:t>Feoktistova</w:t>
      </w:r>
      <w:proofErr w:type="spellEnd"/>
      <w:r w:rsidRPr="008D3A60">
        <w:rPr>
          <w:rFonts w:ascii="Times New Roman" w:hAnsi="Times New Roman" w:cs="Times New Roman"/>
          <w:bCs/>
          <w:i/>
          <w:iCs/>
          <w:sz w:val="24"/>
          <w:lang w:val="en-US"/>
        </w:rPr>
        <w:t xml:space="preserve"> O. G. </w:t>
      </w:r>
    </w:p>
    <w:p w14:paraId="20D825E7" w14:textId="77777777" w:rsidR="008D3A60" w:rsidRPr="008D3A60" w:rsidRDefault="008D3A60" w:rsidP="00BB720D">
      <w:pPr>
        <w:spacing w:after="0" w:line="240" w:lineRule="auto"/>
        <w:jc w:val="both"/>
        <w:rPr>
          <w:rFonts w:ascii="Times New Roman" w:hAnsi="Times New Roman" w:cs="Times New Roman"/>
          <w:b/>
          <w:sz w:val="24"/>
          <w:lang w:val="en-US"/>
        </w:rPr>
      </w:pPr>
    </w:p>
    <w:p w14:paraId="28AEFD91" w14:textId="77777777" w:rsidR="00CB41EC" w:rsidRPr="00143019" w:rsidRDefault="00CB41EC" w:rsidP="00BB720D">
      <w:pPr>
        <w:spacing w:after="0" w:line="240" w:lineRule="auto"/>
        <w:jc w:val="both"/>
        <w:rPr>
          <w:rFonts w:ascii="Times New Roman" w:hAnsi="Times New Roman" w:cs="Times New Roman"/>
          <w:sz w:val="24"/>
          <w:szCs w:val="28"/>
          <w:lang w:val="en-US"/>
        </w:rPr>
      </w:pPr>
      <w:r w:rsidRPr="00143019">
        <w:rPr>
          <w:rFonts w:ascii="Times New Roman" w:hAnsi="Times New Roman" w:cs="Times New Roman"/>
          <w:b/>
          <w:sz w:val="24"/>
          <w:lang w:val="en-US"/>
        </w:rPr>
        <w:t>Abstract.</w:t>
      </w:r>
      <w:r w:rsidRPr="00143019">
        <w:rPr>
          <w:rFonts w:ascii="Times New Roman" w:hAnsi="Times New Roman" w:cs="Times New Roman"/>
          <w:sz w:val="24"/>
          <w:lang w:val="en-US"/>
        </w:rPr>
        <w:t xml:space="preserve"> During organization the process of transportation the passengers by air transport, exposure to various sources of </w:t>
      </w:r>
      <w:proofErr w:type="spellStart"/>
      <w:r w:rsidRPr="00143019">
        <w:rPr>
          <w:rFonts w:ascii="Times New Roman" w:hAnsi="Times New Roman" w:cs="Times New Roman"/>
          <w:sz w:val="24"/>
          <w:lang w:val="en-US"/>
        </w:rPr>
        <w:t>technospheric</w:t>
      </w:r>
      <w:proofErr w:type="spellEnd"/>
      <w:r w:rsidRPr="00143019">
        <w:rPr>
          <w:rFonts w:ascii="Times New Roman" w:hAnsi="Times New Roman" w:cs="Times New Roman"/>
          <w:sz w:val="24"/>
          <w:lang w:val="en-US"/>
        </w:rPr>
        <w:t xml:space="preserve"> hazards is an almost unavoidable by-product of air entity. As such, various physical factors are considered, from which noise should be distinguished, it has the greatest impact on various functional systems of the body of personnel. Noise as a negative factor has a strong impact on the performance of staff, can cause work injuries. Today, it is believed that air noise control is the second most important after ensuring the safety of flights. This problem is multifaceted and has several solutions. This paper analyzes some contradictions in the content of the new documents of regulatory and legal regulation of acoustic safety. The article analyses problems in the area of assessment of adverse effects of noise on employees of the air terminal complex. The authors note that there is a lack of consistency between health regulations and </w:t>
      </w:r>
      <w:r w:rsidRPr="00143019">
        <w:rPr>
          <w:rFonts w:ascii="Times New Roman" w:hAnsi="Times New Roman" w:cs="Times New Roman"/>
          <w:sz w:val="24"/>
          <w:szCs w:val="28"/>
          <w:lang w:val="en-US"/>
        </w:rPr>
        <w:t xml:space="preserve">state standards for such an assessment. The main document on the hygienic regulation of noise in the workplace of personnel is the recently </w:t>
      </w:r>
      <w:r w:rsidRPr="00143019">
        <w:rPr>
          <w:rFonts w:ascii="Times New Roman" w:hAnsi="Times New Roman" w:cs="Times New Roman"/>
          <w:sz w:val="24"/>
          <w:szCs w:val="28"/>
          <w:lang w:val="en-US"/>
        </w:rPr>
        <w:lastRenderedPageBreak/>
        <w:t xml:space="preserve">adopted </w:t>
      </w:r>
      <w:proofErr w:type="spellStart"/>
      <w:r w:rsidRPr="00143019">
        <w:rPr>
          <w:rFonts w:ascii="Times New Roman" w:hAnsi="Times New Roman" w:cs="Times New Roman"/>
          <w:sz w:val="24"/>
          <w:szCs w:val="28"/>
          <w:lang w:val="en-US"/>
        </w:rPr>
        <w:t>SanPiN</w:t>
      </w:r>
      <w:proofErr w:type="spellEnd"/>
      <w:r w:rsidRPr="00143019">
        <w:rPr>
          <w:rFonts w:ascii="Times New Roman" w:hAnsi="Times New Roman" w:cs="Times New Roman"/>
          <w:sz w:val="24"/>
          <w:szCs w:val="28"/>
          <w:lang w:val="en-US"/>
        </w:rPr>
        <w:t xml:space="preserve"> 1.2.3685-21. This document does not contain a definition of the maximum allowable level for production and even mentioning it when indicating numerical values of regulations, unlike previous versions, which creates difficulties in understanding the essence of the document.</w:t>
      </w:r>
    </w:p>
    <w:p w14:paraId="5C425F3E" w14:textId="77777777" w:rsidR="00CB41EC" w:rsidRDefault="00CB41EC" w:rsidP="00BB720D">
      <w:pPr>
        <w:spacing w:after="0" w:line="240" w:lineRule="auto"/>
        <w:jc w:val="both"/>
        <w:rPr>
          <w:rFonts w:ascii="Times New Roman" w:hAnsi="Times New Roman" w:cs="Times New Roman"/>
          <w:b/>
          <w:sz w:val="24"/>
          <w:szCs w:val="28"/>
          <w:lang w:val="en-US"/>
        </w:rPr>
      </w:pPr>
    </w:p>
    <w:p w14:paraId="794CB6DF" w14:textId="77777777" w:rsidR="00CB41EC" w:rsidRPr="00CB41EC" w:rsidRDefault="00CB41EC" w:rsidP="00BB720D">
      <w:pPr>
        <w:spacing w:after="0" w:line="240" w:lineRule="auto"/>
        <w:jc w:val="both"/>
        <w:rPr>
          <w:rFonts w:ascii="Times New Roman" w:hAnsi="Times New Roman" w:cs="Times New Roman"/>
          <w:sz w:val="24"/>
          <w:szCs w:val="28"/>
          <w:lang w:val="en-US"/>
        </w:rPr>
      </w:pPr>
      <w:r w:rsidRPr="00143019">
        <w:rPr>
          <w:rFonts w:ascii="Times New Roman" w:hAnsi="Times New Roman" w:cs="Times New Roman"/>
          <w:b/>
          <w:sz w:val="24"/>
          <w:szCs w:val="28"/>
          <w:lang w:val="en-US"/>
        </w:rPr>
        <w:t>Keywords:</w:t>
      </w:r>
      <w:r w:rsidRPr="00143019">
        <w:rPr>
          <w:rFonts w:ascii="Times New Roman" w:hAnsi="Times New Roman" w:cs="Times New Roman"/>
          <w:sz w:val="24"/>
          <w:szCs w:val="28"/>
          <w:lang w:val="en-US"/>
        </w:rPr>
        <w:t xml:space="preserve"> air transport, aviation enterprises, aviation noise, industrial noise, hygienic normalization, airport, acoustic safety, regulatory regulation, transportation systems of the country</w:t>
      </w:r>
    </w:p>
    <w:p w14:paraId="24AA5305" w14:textId="77777777" w:rsidR="00536902" w:rsidRDefault="00536902" w:rsidP="00BB720D">
      <w:pPr>
        <w:spacing w:after="0" w:line="240" w:lineRule="auto"/>
        <w:jc w:val="center"/>
        <w:rPr>
          <w:rFonts w:ascii="Times New Roman" w:hAnsi="Times New Roman" w:cs="Times New Roman"/>
          <w:b/>
          <w:sz w:val="28"/>
          <w:szCs w:val="28"/>
        </w:rPr>
      </w:pPr>
    </w:p>
    <w:p w14:paraId="0FCBE243" w14:textId="42612A8E" w:rsidR="00F64227" w:rsidRPr="00E56A34" w:rsidRDefault="00F64227" w:rsidP="00BB720D">
      <w:pPr>
        <w:spacing w:after="0" w:line="240" w:lineRule="auto"/>
        <w:jc w:val="center"/>
        <w:rPr>
          <w:rFonts w:ascii="Times New Roman" w:hAnsi="Times New Roman" w:cs="Times New Roman"/>
          <w:b/>
          <w:sz w:val="28"/>
          <w:szCs w:val="28"/>
        </w:rPr>
      </w:pPr>
      <w:r w:rsidRPr="00E56A34">
        <w:rPr>
          <w:rFonts w:ascii="Times New Roman" w:hAnsi="Times New Roman" w:cs="Times New Roman"/>
          <w:b/>
          <w:sz w:val="28"/>
          <w:szCs w:val="28"/>
        </w:rPr>
        <w:t>Интеллектуальные транспортные системы</w:t>
      </w:r>
    </w:p>
    <w:p w14:paraId="1E23369D" w14:textId="77777777" w:rsidR="008D3A60" w:rsidRPr="005D6EA0" w:rsidRDefault="008D3A60" w:rsidP="00D41136">
      <w:pPr>
        <w:spacing w:before="120" w:after="0" w:line="240" w:lineRule="auto"/>
        <w:jc w:val="center"/>
        <w:rPr>
          <w:rFonts w:ascii="Times New Roman" w:hAnsi="Times New Roman" w:cs="Times New Roman"/>
          <w:b/>
          <w:sz w:val="24"/>
        </w:rPr>
      </w:pPr>
      <w:r w:rsidRPr="00E56A34">
        <w:rPr>
          <w:rFonts w:ascii="Times New Roman" w:hAnsi="Times New Roman" w:cs="Times New Roman"/>
          <w:b/>
          <w:sz w:val="28"/>
          <w:szCs w:val="28"/>
          <w:lang w:val="en-US"/>
        </w:rPr>
        <w:t>Intelligent</w:t>
      </w:r>
      <w:r w:rsidRPr="00E56A34">
        <w:rPr>
          <w:rFonts w:ascii="Times New Roman" w:hAnsi="Times New Roman" w:cs="Times New Roman"/>
          <w:b/>
          <w:sz w:val="28"/>
          <w:szCs w:val="28"/>
        </w:rPr>
        <w:t xml:space="preserve"> </w:t>
      </w:r>
      <w:r w:rsidRPr="00E56A34">
        <w:rPr>
          <w:rFonts w:ascii="Times New Roman" w:hAnsi="Times New Roman" w:cs="Times New Roman"/>
          <w:b/>
          <w:sz w:val="28"/>
          <w:szCs w:val="28"/>
          <w:lang w:val="en-US"/>
        </w:rPr>
        <w:t>transport</w:t>
      </w:r>
      <w:r w:rsidRPr="00E56A34">
        <w:rPr>
          <w:rFonts w:ascii="Times New Roman" w:hAnsi="Times New Roman" w:cs="Times New Roman"/>
          <w:b/>
          <w:sz w:val="28"/>
          <w:szCs w:val="28"/>
        </w:rPr>
        <w:t xml:space="preserve"> </w:t>
      </w:r>
      <w:r w:rsidRPr="00E56A34">
        <w:rPr>
          <w:rFonts w:ascii="Times New Roman" w:hAnsi="Times New Roman" w:cs="Times New Roman"/>
          <w:b/>
          <w:sz w:val="28"/>
          <w:szCs w:val="28"/>
          <w:lang w:val="en-US"/>
        </w:rPr>
        <w:t>systems</w:t>
      </w:r>
    </w:p>
    <w:p w14:paraId="0A6BF4B9" w14:textId="77777777" w:rsidR="008D3A60" w:rsidRPr="008A5367" w:rsidRDefault="008D3A60" w:rsidP="008D3A60">
      <w:pPr>
        <w:pBdr>
          <w:bottom w:val="thinThickSmallGap" w:sz="12" w:space="6" w:color="auto"/>
          <w:between w:val="single" w:sz="4" w:space="1" w:color="auto"/>
        </w:pBdr>
        <w:spacing w:after="0" w:line="240" w:lineRule="auto"/>
        <w:ind w:left="2835" w:right="2693" w:firstLine="2552"/>
        <w:rPr>
          <w:rFonts w:ascii="Times New Roman" w:hAnsi="Times New Roman" w:cs="Times New Roman"/>
          <w:b/>
          <w:bCs/>
          <w:sz w:val="24"/>
        </w:rPr>
      </w:pPr>
    </w:p>
    <w:p w14:paraId="6A982343" w14:textId="77777777" w:rsidR="008D3A60" w:rsidRPr="00A005CB" w:rsidRDefault="008D3A60" w:rsidP="008D3A60">
      <w:pPr>
        <w:spacing w:after="0" w:line="240" w:lineRule="auto"/>
        <w:jc w:val="both"/>
        <w:rPr>
          <w:rFonts w:ascii="Times New Roman" w:hAnsi="Times New Roman" w:cs="Times New Roman"/>
          <w:b/>
          <w:bCs/>
          <w:sz w:val="24"/>
          <w:u w:val="double"/>
        </w:rPr>
      </w:pPr>
    </w:p>
    <w:p w14:paraId="680427AB" w14:textId="77777777" w:rsidR="00F548A9" w:rsidRPr="008D3A60" w:rsidRDefault="00F64227" w:rsidP="00BB720D">
      <w:pPr>
        <w:spacing w:after="0" w:line="240" w:lineRule="auto"/>
        <w:jc w:val="both"/>
        <w:rPr>
          <w:rFonts w:ascii="Times New Roman" w:eastAsia="Times New Roman" w:hAnsi="Times New Roman" w:cs="Times New Roman"/>
          <w:b/>
          <w:bCs/>
          <w:sz w:val="32"/>
          <w:szCs w:val="24"/>
          <w:lang w:eastAsia="ru-RU"/>
        </w:rPr>
      </w:pPr>
      <w:r w:rsidRPr="008D3A60">
        <w:rPr>
          <w:rFonts w:ascii="Times New Roman" w:eastAsia="Times New Roman" w:hAnsi="Times New Roman" w:cs="Times New Roman"/>
          <w:b/>
          <w:bCs/>
          <w:sz w:val="24"/>
          <w:szCs w:val="24"/>
          <w:lang w:eastAsia="ru-RU"/>
        </w:rPr>
        <w:t>Р</w:t>
      </w:r>
      <w:r w:rsidR="00BB1426" w:rsidRPr="008D3A60">
        <w:rPr>
          <w:rFonts w:ascii="Times New Roman" w:eastAsia="Times New Roman" w:hAnsi="Times New Roman" w:cs="Times New Roman"/>
          <w:b/>
          <w:bCs/>
          <w:sz w:val="24"/>
          <w:szCs w:val="24"/>
          <w:lang w:eastAsia="ru-RU"/>
        </w:rPr>
        <w:t xml:space="preserve">адиовещательное автоматическое гибридное наблюдение </w:t>
      </w:r>
      <w:r w:rsidR="00BB1426" w:rsidRPr="008D3A60">
        <w:rPr>
          <w:rFonts w:ascii="Times New Roman" w:eastAsia="Times New Roman" w:hAnsi="Times New Roman" w:cs="Times New Roman"/>
          <w:b/>
          <w:bCs/>
          <w:sz w:val="24"/>
          <w:szCs w:val="24"/>
          <w:lang w:val="en-US" w:eastAsia="ru-RU"/>
        </w:rPr>
        <w:t>AHS</w:t>
      </w:r>
      <w:r w:rsidR="00BB1426" w:rsidRPr="008D3A60">
        <w:rPr>
          <w:rFonts w:ascii="Times New Roman" w:eastAsia="Times New Roman" w:hAnsi="Times New Roman" w:cs="Times New Roman"/>
          <w:b/>
          <w:bCs/>
          <w:sz w:val="24"/>
          <w:szCs w:val="24"/>
          <w:lang w:eastAsia="ru-RU"/>
        </w:rPr>
        <w:t>-</w:t>
      </w:r>
      <w:r w:rsidR="00BB1426" w:rsidRPr="008D3A60">
        <w:rPr>
          <w:rFonts w:ascii="Times New Roman" w:eastAsia="Times New Roman" w:hAnsi="Times New Roman" w:cs="Times New Roman"/>
          <w:b/>
          <w:bCs/>
          <w:sz w:val="24"/>
          <w:szCs w:val="24"/>
          <w:lang w:val="en-US" w:eastAsia="ru-RU"/>
        </w:rPr>
        <w:t>B</w:t>
      </w:r>
    </w:p>
    <w:p w14:paraId="1660FA15" w14:textId="77777777" w:rsidR="008D3A60" w:rsidRPr="008D3A60" w:rsidRDefault="008D3A60" w:rsidP="008D3A60">
      <w:pPr>
        <w:spacing w:after="0" w:line="240" w:lineRule="auto"/>
        <w:jc w:val="both"/>
        <w:rPr>
          <w:rFonts w:ascii="Times New Roman" w:eastAsia="Times New Roman" w:hAnsi="Times New Roman" w:cs="Times New Roman"/>
          <w:bCs/>
          <w:i/>
          <w:iCs/>
          <w:sz w:val="24"/>
          <w:szCs w:val="24"/>
          <w:lang w:eastAsia="ru-RU"/>
        </w:rPr>
      </w:pPr>
      <w:proofErr w:type="spellStart"/>
      <w:r w:rsidRPr="008D3A60">
        <w:rPr>
          <w:rFonts w:ascii="Times New Roman" w:eastAsia="Times New Roman" w:hAnsi="Times New Roman" w:cs="Times New Roman"/>
          <w:bCs/>
          <w:i/>
          <w:iCs/>
          <w:sz w:val="24"/>
          <w:szCs w:val="24"/>
          <w:lang w:eastAsia="ru-RU"/>
        </w:rPr>
        <w:t>Плясовских</w:t>
      </w:r>
      <w:proofErr w:type="spellEnd"/>
      <w:r w:rsidRPr="008D3A60">
        <w:rPr>
          <w:rFonts w:ascii="Times New Roman" w:eastAsia="Times New Roman" w:hAnsi="Times New Roman" w:cs="Times New Roman"/>
          <w:bCs/>
          <w:i/>
          <w:iCs/>
          <w:sz w:val="24"/>
          <w:szCs w:val="24"/>
          <w:lang w:eastAsia="ru-RU"/>
        </w:rPr>
        <w:t xml:space="preserve">   А. П., Шестаков И. Н. </w:t>
      </w:r>
    </w:p>
    <w:p w14:paraId="0272B107" w14:textId="77777777" w:rsidR="00B23332" w:rsidRPr="00B61012" w:rsidRDefault="00B23332" w:rsidP="00BB720D">
      <w:pPr>
        <w:spacing w:after="0" w:line="240" w:lineRule="auto"/>
        <w:jc w:val="both"/>
        <w:rPr>
          <w:rFonts w:ascii="Times New Roman" w:eastAsia="Times New Roman" w:hAnsi="Times New Roman" w:cs="Times New Roman"/>
          <w:b/>
          <w:sz w:val="24"/>
          <w:szCs w:val="24"/>
          <w:lang w:eastAsia="ru-RU"/>
        </w:rPr>
      </w:pPr>
    </w:p>
    <w:p w14:paraId="04FE0E39" w14:textId="77777777" w:rsidR="00F548A9" w:rsidRPr="00D23C36" w:rsidRDefault="00F548A9" w:rsidP="00BB720D">
      <w:pPr>
        <w:spacing w:after="0" w:line="240" w:lineRule="auto"/>
        <w:jc w:val="both"/>
        <w:rPr>
          <w:rFonts w:ascii="Times New Roman" w:eastAsia="Times New Roman" w:hAnsi="Times New Roman" w:cs="Times New Roman"/>
          <w:sz w:val="24"/>
          <w:szCs w:val="24"/>
          <w:lang w:eastAsia="ru-RU"/>
        </w:rPr>
      </w:pPr>
      <w:r w:rsidRPr="00D23C36">
        <w:rPr>
          <w:rFonts w:ascii="Times New Roman" w:eastAsia="Times New Roman" w:hAnsi="Times New Roman" w:cs="Times New Roman"/>
          <w:b/>
          <w:sz w:val="24"/>
          <w:szCs w:val="24"/>
          <w:lang w:eastAsia="ru-RU"/>
        </w:rPr>
        <w:t>Аннотация.</w:t>
      </w:r>
      <w:r w:rsidRPr="00D23C36">
        <w:rPr>
          <w:rFonts w:ascii="Times New Roman" w:eastAsia="Times New Roman" w:hAnsi="Times New Roman" w:cs="Times New Roman"/>
          <w:sz w:val="24"/>
          <w:szCs w:val="24"/>
          <w:lang w:eastAsia="ru-RU"/>
        </w:rPr>
        <w:t xml:space="preserve"> В работе предлагается способ авиационного наблюдения, представляющий собой усовершенствованное радиовещательное автоматическое зависимое наблюдение (</w:t>
      </w:r>
      <w:r w:rsidRPr="00D23C36">
        <w:rPr>
          <w:rFonts w:ascii="Times New Roman" w:eastAsia="Times New Roman" w:hAnsi="Times New Roman" w:cs="Times New Roman"/>
          <w:sz w:val="24"/>
          <w:szCs w:val="24"/>
          <w:lang w:val="en-US" w:eastAsia="ru-RU"/>
        </w:rPr>
        <w:t>A</w:t>
      </w:r>
      <w:r w:rsidRPr="00D23C36">
        <w:rPr>
          <w:rFonts w:ascii="Times New Roman" w:eastAsia="Times New Roman" w:hAnsi="Times New Roman" w:cs="Times New Roman"/>
          <w:sz w:val="24"/>
          <w:szCs w:val="24"/>
          <w:lang w:eastAsia="ru-RU"/>
        </w:rPr>
        <w:t>ЗН-</w:t>
      </w:r>
      <w:r w:rsidRPr="00D23C36">
        <w:rPr>
          <w:rFonts w:ascii="Times New Roman" w:eastAsia="Times New Roman" w:hAnsi="Times New Roman" w:cs="Times New Roman"/>
          <w:sz w:val="24"/>
          <w:szCs w:val="24"/>
          <w:lang w:val="en-US" w:eastAsia="ru-RU"/>
        </w:rPr>
        <w:t>B</w:t>
      </w:r>
      <w:r w:rsidRPr="00D23C36">
        <w:rPr>
          <w:rFonts w:ascii="Times New Roman" w:eastAsia="Times New Roman" w:hAnsi="Times New Roman" w:cs="Times New Roman"/>
          <w:sz w:val="24"/>
          <w:szCs w:val="24"/>
          <w:lang w:eastAsia="ru-RU"/>
        </w:rPr>
        <w:t xml:space="preserve">), в рамках этой работы называемый радиовещательным автоматическим гибридным наблюдением </w:t>
      </w:r>
      <w:r w:rsidRPr="00D23C36">
        <w:rPr>
          <w:rFonts w:ascii="Times New Roman" w:eastAsia="Times New Roman" w:hAnsi="Times New Roman" w:cs="Times New Roman"/>
          <w:sz w:val="24"/>
          <w:szCs w:val="24"/>
          <w:lang w:val="en-US" w:eastAsia="ru-RU"/>
        </w:rPr>
        <w:t>AHS</w:t>
      </w:r>
      <w:r w:rsidRPr="00D23C36">
        <w:rPr>
          <w:rFonts w:ascii="Times New Roman" w:eastAsia="Times New Roman" w:hAnsi="Times New Roman" w:cs="Times New Roman"/>
          <w:sz w:val="24"/>
          <w:szCs w:val="24"/>
          <w:lang w:eastAsia="ru-RU"/>
        </w:rPr>
        <w:t>-</w:t>
      </w:r>
      <w:r w:rsidRPr="00D23C36">
        <w:rPr>
          <w:rFonts w:ascii="Times New Roman" w:eastAsia="Times New Roman" w:hAnsi="Times New Roman" w:cs="Times New Roman"/>
          <w:sz w:val="24"/>
          <w:szCs w:val="24"/>
          <w:lang w:val="en-US" w:eastAsia="ru-RU"/>
        </w:rPr>
        <w:t>B</w:t>
      </w:r>
      <w:r w:rsidRPr="00D23C36">
        <w:rPr>
          <w:rFonts w:ascii="Times New Roman" w:eastAsia="Times New Roman" w:hAnsi="Times New Roman" w:cs="Times New Roman"/>
          <w:sz w:val="24"/>
          <w:szCs w:val="24"/>
          <w:lang w:eastAsia="ru-RU"/>
        </w:rPr>
        <w:t xml:space="preserve">. </w:t>
      </w:r>
      <w:r w:rsidRPr="00D23C36">
        <w:rPr>
          <w:rFonts w:ascii="Times New Roman" w:eastAsia="Times New Roman" w:hAnsi="Times New Roman" w:cs="Times New Roman"/>
          <w:sz w:val="24"/>
          <w:szCs w:val="24"/>
          <w:lang w:val="en-US" w:eastAsia="ru-RU"/>
        </w:rPr>
        <w:t>AHS</w:t>
      </w:r>
      <w:r w:rsidRPr="00D23C36">
        <w:rPr>
          <w:rFonts w:ascii="Times New Roman" w:eastAsia="Times New Roman" w:hAnsi="Times New Roman" w:cs="Times New Roman"/>
          <w:sz w:val="24"/>
          <w:szCs w:val="24"/>
          <w:lang w:eastAsia="ru-RU"/>
        </w:rPr>
        <w:t>-</w:t>
      </w:r>
      <w:r w:rsidRPr="00D23C36">
        <w:rPr>
          <w:rFonts w:ascii="Times New Roman" w:eastAsia="Times New Roman" w:hAnsi="Times New Roman" w:cs="Times New Roman"/>
          <w:sz w:val="24"/>
          <w:szCs w:val="24"/>
          <w:lang w:val="en-US" w:eastAsia="ru-RU"/>
        </w:rPr>
        <w:t>B</w:t>
      </w:r>
      <w:r w:rsidRPr="00D23C36">
        <w:rPr>
          <w:rFonts w:ascii="Times New Roman" w:eastAsia="Times New Roman" w:hAnsi="Times New Roman" w:cs="Times New Roman"/>
          <w:sz w:val="24"/>
          <w:szCs w:val="24"/>
          <w:lang w:eastAsia="ru-RU"/>
        </w:rPr>
        <w:t xml:space="preserve"> представляет собой комплекс (совокупность) </w:t>
      </w:r>
      <w:r w:rsidRPr="00D23C36">
        <w:rPr>
          <w:rFonts w:ascii="Times New Roman" w:eastAsia="Times New Roman" w:hAnsi="Times New Roman" w:cs="Times New Roman"/>
          <w:sz w:val="24"/>
          <w:szCs w:val="24"/>
          <w:lang w:val="en-US" w:eastAsia="ru-RU"/>
        </w:rPr>
        <w:t>A</w:t>
      </w:r>
      <w:r w:rsidRPr="00D23C36">
        <w:rPr>
          <w:rFonts w:ascii="Times New Roman" w:eastAsia="Times New Roman" w:hAnsi="Times New Roman" w:cs="Times New Roman"/>
          <w:sz w:val="24"/>
          <w:szCs w:val="24"/>
          <w:lang w:eastAsia="ru-RU"/>
        </w:rPr>
        <w:t>ЗН-</w:t>
      </w:r>
      <w:r w:rsidRPr="00D23C36">
        <w:rPr>
          <w:rFonts w:ascii="Times New Roman" w:eastAsia="Times New Roman" w:hAnsi="Times New Roman" w:cs="Times New Roman"/>
          <w:sz w:val="24"/>
          <w:szCs w:val="24"/>
          <w:lang w:val="en-US" w:eastAsia="ru-RU"/>
        </w:rPr>
        <w:t>B</w:t>
      </w:r>
      <w:r w:rsidRPr="00D23C36">
        <w:rPr>
          <w:rFonts w:ascii="Times New Roman" w:eastAsia="Times New Roman" w:hAnsi="Times New Roman" w:cs="Times New Roman"/>
          <w:sz w:val="24"/>
          <w:szCs w:val="24"/>
          <w:lang w:eastAsia="ru-RU"/>
        </w:rPr>
        <w:t xml:space="preserve"> и независимого кооперативного наблюдения. </w:t>
      </w:r>
      <w:r w:rsidRPr="00D23C36">
        <w:rPr>
          <w:rFonts w:ascii="Times New Roman" w:eastAsia="Times New Roman" w:hAnsi="Times New Roman" w:cs="Times New Roman"/>
          <w:sz w:val="24"/>
          <w:szCs w:val="24"/>
          <w:lang w:val="en-US" w:eastAsia="ru-RU"/>
        </w:rPr>
        <w:t>AHS</w:t>
      </w:r>
      <w:r w:rsidRPr="00D23C36">
        <w:rPr>
          <w:rFonts w:ascii="Times New Roman" w:eastAsia="Times New Roman" w:hAnsi="Times New Roman" w:cs="Times New Roman"/>
          <w:sz w:val="24"/>
          <w:szCs w:val="24"/>
          <w:lang w:eastAsia="ru-RU"/>
        </w:rPr>
        <w:t>-</w:t>
      </w:r>
      <w:r w:rsidRPr="00D23C36">
        <w:rPr>
          <w:rFonts w:ascii="Times New Roman" w:eastAsia="Times New Roman" w:hAnsi="Times New Roman" w:cs="Times New Roman"/>
          <w:sz w:val="24"/>
          <w:szCs w:val="24"/>
          <w:lang w:val="en-US" w:eastAsia="ru-RU"/>
        </w:rPr>
        <w:t>B</w:t>
      </w:r>
      <w:r w:rsidRPr="00D23C36">
        <w:rPr>
          <w:rFonts w:ascii="Times New Roman" w:eastAsia="Times New Roman" w:hAnsi="Times New Roman" w:cs="Times New Roman"/>
          <w:sz w:val="24"/>
          <w:szCs w:val="24"/>
          <w:lang w:eastAsia="ru-RU"/>
        </w:rPr>
        <w:t xml:space="preserve"> обеспечивает проверку точности и достоверности получаемой с борта воздушного судна (ВС) информации о местоположении, что позволяет использовать </w:t>
      </w:r>
      <w:r w:rsidRPr="00D23C36">
        <w:rPr>
          <w:rFonts w:ascii="Times New Roman" w:eastAsia="Times New Roman" w:hAnsi="Times New Roman" w:cs="Times New Roman"/>
          <w:sz w:val="24"/>
          <w:szCs w:val="24"/>
          <w:lang w:val="en-US" w:eastAsia="ru-RU"/>
        </w:rPr>
        <w:t>AHS</w:t>
      </w:r>
      <w:r w:rsidRPr="00D23C36">
        <w:rPr>
          <w:rFonts w:ascii="Times New Roman" w:eastAsia="Times New Roman" w:hAnsi="Times New Roman" w:cs="Times New Roman"/>
          <w:sz w:val="24"/>
          <w:szCs w:val="24"/>
          <w:lang w:eastAsia="ru-RU"/>
        </w:rPr>
        <w:t>-</w:t>
      </w:r>
      <w:r w:rsidRPr="00D23C36">
        <w:rPr>
          <w:rFonts w:ascii="Times New Roman" w:eastAsia="Times New Roman" w:hAnsi="Times New Roman" w:cs="Times New Roman"/>
          <w:sz w:val="24"/>
          <w:szCs w:val="24"/>
          <w:lang w:val="en-US" w:eastAsia="ru-RU"/>
        </w:rPr>
        <w:t>B</w:t>
      </w:r>
      <w:r w:rsidRPr="00D23C36">
        <w:rPr>
          <w:rFonts w:ascii="Times New Roman" w:eastAsia="Times New Roman" w:hAnsi="Times New Roman" w:cs="Times New Roman"/>
          <w:sz w:val="24"/>
          <w:szCs w:val="24"/>
          <w:lang w:eastAsia="ru-RU"/>
        </w:rPr>
        <w:t xml:space="preserve"> в качестве основного и единственного источника информации наблюдения в интересах обслуживания воздушного движения (ОВД) и усовершенствованной системы управления наземным движением и контроля за ним (А-</w:t>
      </w:r>
      <w:r w:rsidRPr="00D23C36">
        <w:rPr>
          <w:rFonts w:ascii="Times New Roman" w:eastAsia="Times New Roman" w:hAnsi="Times New Roman" w:cs="Times New Roman"/>
          <w:sz w:val="24"/>
          <w:szCs w:val="24"/>
          <w:lang w:val="en-US" w:eastAsia="ru-RU"/>
        </w:rPr>
        <w:t>SMGCS</w:t>
      </w:r>
      <w:r w:rsidRPr="00D23C36">
        <w:rPr>
          <w:rFonts w:ascii="Times New Roman" w:eastAsia="Times New Roman" w:hAnsi="Times New Roman" w:cs="Times New Roman"/>
          <w:sz w:val="24"/>
          <w:szCs w:val="24"/>
          <w:lang w:eastAsia="ru-RU"/>
        </w:rPr>
        <w:t xml:space="preserve">) на аэродромах. Использование </w:t>
      </w:r>
      <w:r w:rsidRPr="00D23C36">
        <w:rPr>
          <w:rFonts w:ascii="Times New Roman" w:eastAsia="Times New Roman" w:hAnsi="Times New Roman" w:cs="Times New Roman"/>
          <w:sz w:val="24"/>
          <w:szCs w:val="24"/>
          <w:lang w:val="en-US" w:eastAsia="ru-RU"/>
        </w:rPr>
        <w:t>AHS</w:t>
      </w:r>
      <w:r w:rsidRPr="00D23C36">
        <w:rPr>
          <w:rFonts w:ascii="Times New Roman" w:eastAsia="Times New Roman" w:hAnsi="Times New Roman" w:cs="Times New Roman"/>
          <w:sz w:val="24"/>
          <w:szCs w:val="24"/>
          <w:lang w:eastAsia="ru-RU"/>
        </w:rPr>
        <w:t>-</w:t>
      </w:r>
      <w:r w:rsidRPr="00D23C36">
        <w:rPr>
          <w:rFonts w:ascii="Times New Roman" w:eastAsia="Times New Roman" w:hAnsi="Times New Roman" w:cs="Times New Roman"/>
          <w:sz w:val="24"/>
          <w:szCs w:val="24"/>
          <w:lang w:val="en-US" w:eastAsia="ru-RU"/>
        </w:rPr>
        <w:t>B</w:t>
      </w:r>
      <w:r w:rsidRPr="00D23C36">
        <w:rPr>
          <w:rFonts w:ascii="Times New Roman" w:eastAsia="Times New Roman" w:hAnsi="Times New Roman" w:cs="Times New Roman"/>
          <w:sz w:val="24"/>
          <w:szCs w:val="24"/>
          <w:lang w:eastAsia="ru-RU"/>
        </w:rPr>
        <w:t xml:space="preserve"> как средства наблюдения повысит безопасность полётов в регионах ОВД, где отсутствует радиолокационное наблюдение, при этом потребуется в 2–7 раз меньше станций по сравнению с многопозиционной системой наблюдения.</w:t>
      </w:r>
    </w:p>
    <w:p w14:paraId="2174486C" w14:textId="77777777" w:rsidR="00B23332" w:rsidRPr="00B61012" w:rsidRDefault="00B23332" w:rsidP="00BB720D">
      <w:pPr>
        <w:spacing w:after="0" w:line="240" w:lineRule="auto"/>
        <w:jc w:val="both"/>
        <w:rPr>
          <w:rFonts w:ascii="Times New Roman" w:eastAsia="Times New Roman" w:hAnsi="Times New Roman" w:cs="Times New Roman"/>
          <w:b/>
          <w:sz w:val="24"/>
          <w:szCs w:val="24"/>
          <w:lang w:eastAsia="ru-RU"/>
        </w:rPr>
      </w:pPr>
    </w:p>
    <w:p w14:paraId="18A58444" w14:textId="54C610AE" w:rsidR="00CB41EC" w:rsidRPr="00BB720D" w:rsidRDefault="00F548A9" w:rsidP="00BB720D">
      <w:pPr>
        <w:spacing w:after="0" w:line="240" w:lineRule="auto"/>
        <w:jc w:val="both"/>
        <w:rPr>
          <w:rFonts w:ascii="Times New Roman" w:eastAsia="Times New Roman" w:hAnsi="Times New Roman" w:cs="Times New Roman"/>
          <w:sz w:val="24"/>
          <w:szCs w:val="24"/>
          <w:lang w:eastAsia="ru-RU"/>
        </w:rPr>
      </w:pPr>
      <w:r w:rsidRPr="00D23C36">
        <w:rPr>
          <w:rFonts w:ascii="Times New Roman" w:eastAsia="Times New Roman" w:hAnsi="Times New Roman" w:cs="Times New Roman"/>
          <w:b/>
          <w:sz w:val="24"/>
          <w:szCs w:val="24"/>
          <w:lang w:eastAsia="ru-RU"/>
        </w:rPr>
        <w:t>Ключевые слова:</w:t>
      </w:r>
      <w:r w:rsidRPr="00D23C36">
        <w:rPr>
          <w:rFonts w:ascii="Times New Roman" w:eastAsia="Times New Roman" w:hAnsi="Times New Roman" w:cs="Times New Roman"/>
          <w:sz w:val="24"/>
          <w:szCs w:val="24"/>
          <w:lang w:eastAsia="ru-RU"/>
        </w:rPr>
        <w:t xml:space="preserve"> интеллектуальные транспортные системы, автоматическое зависимое наблюдение, радиовещательное автоматическое гибридное наблюдение, многопозиционная система наблюдения, </w:t>
      </w:r>
      <w:proofErr w:type="spellStart"/>
      <w:r w:rsidRPr="00D23C36">
        <w:rPr>
          <w:rFonts w:ascii="Times New Roman" w:eastAsia="Times New Roman" w:hAnsi="Times New Roman" w:cs="Times New Roman"/>
          <w:sz w:val="24"/>
          <w:szCs w:val="24"/>
          <w:lang w:eastAsia="ru-RU"/>
        </w:rPr>
        <w:t>мультилатерация</w:t>
      </w:r>
      <w:proofErr w:type="spellEnd"/>
      <w:r w:rsidRPr="00D23C36">
        <w:rPr>
          <w:rFonts w:ascii="Times New Roman" w:eastAsia="Times New Roman" w:hAnsi="Times New Roman" w:cs="Times New Roman"/>
          <w:sz w:val="24"/>
          <w:szCs w:val="24"/>
          <w:lang w:eastAsia="ru-RU"/>
        </w:rPr>
        <w:t>, независимое кооперативное наблюдение</w:t>
      </w:r>
    </w:p>
    <w:p w14:paraId="65DE8225" w14:textId="77777777" w:rsidR="008D3A60" w:rsidRPr="005D6EA0" w:rsidRDefault="008D3A60" w:rsidP="008D3A60">
      <w:pPr>
        <w:tabs>
          <w:tab w:val="left" w:pos="2977"/>
          <w:tab w:val="left" w:pos="6946"/>
        </w:tabs>
        <w:spacing w:after="0" w:line="240" w:lineRule="auto"/>
        <w:jc w:val="center"/>
        <w:rPr>
          <w:rFonts w:ascii="Times New Roman" w:hAnsi="Times New Roman" w:cs="Times New Roman"/>
          <w:sz w:val="24"/>
          <w:szCs w:val="24"/>
          <w:lang w:val="en-US"/>
        </w:rPr>
      </w:pPr>
      <w:r w:rsidRPr="005D6EA0">
        <w:rPr>
          <w:rFonts w:ascii="Times New Roman" w:hAnsi="Times New Roman" w:cs="Times New Roman"/>
          <w:sz w:val="24"/>
          <w:szCs w:val="24"/>
          <w:lang w:val="en-US"/>
        </w:rPr>
        <w:t>_____________________________</w:t>
      </w:r>
    </w:p>
    <w:p w14:paraId="683CE5DE" w14:textId="77777777" w:rsidR="008D3A60" w:rsidRPr="008D3A60" w:rsidRDefault="008D3A60" w:rsidP="008D3A60">
      <w:pPr>
        <w:tabs>
          <w:tab w:val="left" w:pos="2977"/>
          <w:tab w:val="left" w:pos="6946"/>
        </w:tabs>
        <w:spacing w:after="0" w:line="240" w:lineRule="auto"/>
        <w:jc w:val="center"/>
        <w:rPr>
          <w:rFonts w:ascii="Times New Roman" w:hAnsi="Times New Roman" w:cs="Times New Roman"/>
          <w:sz w:val="24"/>
          <w:szCs w:val="24"/>
          <w:u w:val="double"/>
          <w:lang w:val="en-US"/>
        </w:rPr>
      </w:pPr>
    </w:p>
    <w:p w14:paraId="07E69909" w14:textId="77777777" w:rsidR="00CB41EC" w:rsidRPr="008D3A60" w:rsidRDefault="00CB41EC" w:rsidP="00BB720D">
      <w:pPr>
        <w:spacing w:after="0" w:line="240" w:lineRule="auto"/>
        <w:rPr>
          <w:rFonts w:ascii="Times New Roman" w:hAnsi="Times New Roman" w:cs="Times New Roman"/>
          <w:b/>
          <w:bCs/>
          <w:sz w:val="24"/>
          <w:lang w:val="en-US"/>
        </w:rPr>
      </w:pPr>
      <w:r w:rsidRPr="008D3A60">
        <w:rPr>
          <w:rFonts w:ascii="Times New Roman" w:hAnsi="Times New Roman" w:cs="Times New Roman"/>
          <w:b/>
          <w:bCs/>
          <w:sz w:val="24"/>
          <w:lang w:val="en-US"/>
        </w:rPr>
        <w:t>Automatic hybrid surveillance-broadcast AHS-B</w:t>
      </w:r>
    </w:p>
    <w:p w14:paraId="319C506C" w14:textId="6C4910FA" w:rsidR="008D3A60" w:rsidRPr="00536902" w:rsidRDefault="008D3A60" w:rsidP="008D3A60">
      <w:pPr>
        <w:spacing w:after="0" w:line="240" w:lineRule="auto"/>
        <w:rPr>
          <w:rFonts w:ascii="Times New Roman" w:hAnsi="Times New Roman" w:cs="Times New Roman"/>
          <w:bCs/>
          <w:i/>
          <w:iCs/>
          <w:sz w:val="24"/>
          <w:lang w:val="en-US"/>
        </w:rPr>
      </w:pPr>
      <w:proofErr w:type="spellStart"/>
      <w:r w:rsidRPr="008D3A60">
        <w:rPr>
          <w:rFonts w:ascii="Times New Roman" w:hAnsi="Times New Roman" w:cs="Times New Roman"/>
          <w:bCs/>
          <w:i/>
          <w:iCs/>
          <w:sz w:val="24"/>
          <w:lang w:val="en-US"/>
        </w:rPr>
        <w:t>Plyasovskikh</w:t>
      </w:r>
      <w:proofErr w:type="spellEnd"/>
      <w:r w:rsidRPr="008D3A60">
        <w:rPr>
          <w:rFonts w:ascii="Times New Roman" w:hAnsi="Times New Roman" w:cs="Times New Roman"/>
          <w:bCs/>
          <w:i/>
          <w:iCs/>
          <w:sz w:val="24"/>
          <w:lang w:val="en-US"/>
        </w:rPr>
        <w:t xml:space="preserve"> A. P., Shestakov I. N. </w:t>
      </w:r>
      <w:r w:rsidR="00536902" w:rsidRPr="00536902">
        <w:rPr>
          <w:rFonts w:ascii="Times New Roman" w:hAnsi="Times New Roman" w:cs="Times New Roman"/>
          <w:bCs/>
          <w:i/>
          <w:iCs/>
          <w:sz w:val="24"/>
          <w:lang w:val="en-US"/>
        </w:rPr>
        <w:t xml:space="preserve">   </w:t>
      </w:r>
    </w:p>
    <w:p w14:paraId="0F224ACD" w14:textId="77777777" w:rsidR="008D3A60" w:rsidRPr="008D3A60" w:rsidRDefault="008D3A60" w:rsidP="00BB720D">
      <w:pPr>
        <w:spacing w:after="0" w:line="240" w:lineRule="auto"/>
        <w:rPr>
          <w:rFonts w:ascii="Times New Roman" w:hAnsi="Times New Roman" w:cs="Times New Roman"/>
          <w:b/>
          <w:sz w:val="24"/>
          <w:lang w:val="en-US"/>
        </w:rPr>
      </w:pPr>
    </w:p>
    <w:p w14:paraId="1FC405EA" w14:textId="77777777" w:rsidR="00CB41EC" w:rsidRPr="00143019" w:rsidRDefault="00CB41EC"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t>Abstract.</w:t>
      </w:r>
      <w:r w:rsidRPr="00143019">
        <w:rPr>
          <w:rFonts w:ascii="Times New Roman" w:hAnsi="Times New Roman" w:cs="Times New Roman"/>
          <w:sz w:val="24"/>
          <w:lang w:val="en-US"/>
        </w:rPr>
        <w:t xml:space="preserve"> The paper proposes a method of aviation surveillance, which is an advanced radio broadcasting automatic dependent surveillance (ADS-B), within the framework of this work called radio broadcasting automatic hybrid surveillance AHS-B. AHS-B is a complex (combination) of ADS-B and independent cooperative surveillance. AHS-B provides independent validation of the accuracy of the location information received from the aircraft, which makes it possible to use AHS-B as the main and only source of surveillance information in the interests of air traffic services (ATS) and the advanced Ground Traffic Control and Control System (A-SMGCS) at airfields. The use of AHS-B as a surveillance tool will increase flight safety in ATS regions where there is no radar surveillance. The paper shows that it takes 2 –7 times less to cover the same area with AHS-B ground stations than when using a multi-position observation system.</w:t>
      </w:r>
    </w:p>
    <w:p w14:paraId="3E239DF3" w14:textId="77777777" w:rsidR="00CB41EC" w:rsidRDefault="00CB41EC" w:rsidP="00BB720D">
      <w:pPr>
        <w:spacing w:after="0" w:line="240" w:lineRule="auto"/>
        <w:jc w:val="both"/>
        <w:rPr>
          <w:rFonts w:ascii="Times New Roman" w:hAnsi="Times New Roman" w:cs="Times New Roman"/>
          <w:sz w:val="24"/>
          <w:lang w:val="en-US"/>
        </w:rPr>
      </w:pPr>
    </w:p>
    <w:p w14:paraId="776F591A" w14:textId="4B4FA243" w:rsidR="00CB41EC" w:rsidRPr="00CB41EC" w:rsidRDefault="00CB41EC" w:rsidP="00BB720D">
      <w:pPr>
        <w:spacing w:after="0" w:line="240" w:lineRule="auto"/>
        <w:jc w:val="both"/>
        <w:rPr>
          <w:rFonts w:ascii="Times New Roman" w:hAnsi="Times New Roman" w:cs="Times New Roman"/>
          <w:sz w:val="24"/>
          <w:lang w:val="en-US"/>
        </w:rPr>
      </w:pPr>
      <w:r w:rsidRPr="00143019">
        <w:rPr>
          <w:rFonts w:ascii="Times New Roman" w:hAnsi="Times New Roman" w:cs="Times New Roman"/>
          <w:b/>
          <w:sz w:val="24"/>
          <w:lang w:val="en-US"/>
        </w:rPr>
        <w:lastRenderedPageBreak/>
        <w:t>Keywords:</w:t>
      </w:r>
      <w:r w:rsidRPr="00143019">
        <w:rPr>
          <w:rFonts w:ascii="Times New Roman" w:hAnsi="Times New Roman" w:cs="Times New Roman"/>
          <w:sz w:val="24"/>
          <w:lang w:val="en-US"/>
        </w:rPr>
        <w:t xml:space="preserve"> intelligent transport systems, automatic dependent surveillance, automatic hybrid surveillance</w:t>
      </w:r>
      <w:r w:rsidR="00767A0A" w:rsidRPr="00767A0A">
        <w:rPr>
          <w:rFonts w:ascii="Times New Roman" w:hAnsi="Times New Roman" w:cs="Times New Roman"/>
          <w:sz w:val="24"/>
          <w:lang w:val="en-US"/>
        </w:rPr>
        <w:t xml:space="preserve"> </w:t>
      </w:r>
      <w:r w:rsidRPr="00143019">
        <w:rPr>
          <w:rFonts w:ascii="Times New Roman" w:hAnsi="Times New Roman" w:cs="Times New Roman"/>
          <w:sz w:val="24"/>
          <w:lang w:val="en-US"/>
        </w:rPr>
        <w:t xml:space="preserve">broadcast, multi-position surveillance system, multi-position surveillance system, </w:t>
      </w:r>
      <w:proofErr w:type="spellStart"/>
      <w:r w:rsidRPr="00143019">
        <w:rPr>
          <w:rFonts w:ascii="Times New Roman" w:hAnsi="Times New Roman" w:cs="Times New Roman"/>
          <w:sz w:val="24"/>
          <w:lang w:val="en-US"/>
        </w:rPr>
        <w:t>multilateration</w:t>
      </w:r>
      <w:proofErr w:type="spellEnd"/>
      <w:r w:rsidRPr="00143019">
        <w:rPr>
          <w:rFonts w:ascii="Times New Roman" w:hAnsi="Times New Roman" w:cs="Times New Roman"/>
          <w:sz w:val="24"/>
          <w:lang w:val="en-US"/>
        </w:rPr>
        <w:t>, independent cooperative surveillance</w:t>
      </w:r>
    </w:p>
    <w:p w14:paraId="5EE87A43" w14:textId="77777777" w:rsidR="008D3A60" w:rsidRDefault="008D3A60" w:rsidP="008D3A60">
      <w:pPr>
        <w:spacing w:after="0" w:line="240" w:lineRule="auto"/>
        <w:ind w:hanging="142"/>
        <w:jc w:val="both"/>
        <w:rPr>
          <w:rFonts w:ascii="Times New Roman" w:hAnsi="Times New Roman" w:cs="Times New Roman"/>
          <w:sz w:val="24"/>
          <w:lang w:val="en-US"/>
        </w:rPr>
      </w:pPr>
    </w:p>
    <w:p w14:paraId="17A732E3" w14:textId="77777777" w:rsidR="008D3A60" w:rsidRDefault="008D3A60" w:rsidP="008D3A60">
      <w:pPr>
        <w:pBdr>
          <w:top w:val="double" w:sz="4" w:space="1" w:color="auto"/>
        </w:pBdr>
        <w:spacing w:after="0" w:line="240" w:lineRule="auto"/>
        <w:jc w:val="both"/>
        <w:rPr>
          <w:rFonts w:ascii="Times New Roman" w:hAnsi="Times New Roman" w:cs="Times New Roman"/>
          <w:sz w:val="24"/>
          <w:lang w:val="en-US"/>
        </w:rPr>
      </w:pPr>
    </w:p>
    <w:p w14:paraId="6E0CC502" w14:textId="7C7187C5" w:rsidR="00A55744" w:rsidRDefault="00CD5DB4" w:rsidP="00767A0A">
      <w:pPr>
        <w:tabs>
          <w:tab w:val="left" w:pos="9355"/>
        </w:tabs>
        <w:spacing w:after="0" w:line="240" w:lineRule="auto"/>
        <w:jc w:val="both"/>
        <w:rPr>
          <w:rFonts w:ascii="Times New Roman" w:eastAsia="Times New Roman" w:hAnsi="Times New Roman" w:cs="Times New Roman"/>
          <w:b/>
          <w:bCs/>
          <w:sz w:val="24"/>
          <w:szCs w:val="24"/>
          <w:lang w:eastAsia="ru-RU"/>
        </w:rPr>
      </w:pPr>
      <w:r w:rsidRPr="008D3A60">
        <w:rPr>
          <w:rFonts w:ascii="Times New Roman" w:eastAsia="Times New Roman" w:hAnsi="Times New Roman" w:cs="Times New Roman"/>
          <w:b/>
          <w:bCs/>
          <w:sz w:val="24"/>
          <w:szCs w:val="24"/>
          <w:lang w:eastAsia="ru-RU"/>
        </w:rPr>
        <w:t>Использование</w:t>
      </w:r>
      <w:r w:rsidR="00A55744" w:rsidRPr="008D3A60">
        <w:rPr>
          <w:rFonts w:ascii="Times New Roman" w:eastAsia="Times New Roman" w:hAnsi="Times New Roman" w:cs="Times New Roman"/>
          <w:b/>
          <w:bCs/>
          <w:sz w:val="24"/>
          <w:szCs w:val="24"/>
          <w:lang w:val="en-US" w:eastAsia="ru-RU"/>
        </w:rPr>
        <w:t> </w:t>
      </w:r>
      <w:r w:rsidRPr="008D3A60">
        <w:rPr>
          <w:rFonts w:ascii="Times New Roman" w:eastAsia="Times New Roman" w:hAnsi="Times New Roman" w:cs="Times New Roman"/>
          <w:b/>
          <w:bCs/>
          <w:sz w:val="24"/>
          <w:szCs w:val="24"/>
          <w:lang w:eastAsia="ru-RU"/>
        </w:rPr>
        <w:t>разных</w:t>
      </w:r>
      <w:r w:rsidR="00A55744" w:rsidRPr="008D3A60">
        <w:rPr>
          <w:rFonts w:ascii="Times New Roman" w:eastAsia="Times New Roman" w:hAnsi="Times New Roman" w:cs="Times New Roman"/>
          <w:b/>
          <w:bCs/>
          <w:sz w:val="24"/>
          <w:szCs w:val="24"/>
          <w:lang w:val="en-US" w:eastAsia="ru-RU"/>
        </w:rPr>
        <w:t> </w:t>
      </w:r>
      <w:r w:rsidRPr="008D3A60">
        <w:rPr>
          <w:rFonts w:ascii="Times New Roman" w:eastAsia="Times New Roman" w:hAnsi="Times New Roman" w:cs="Times New Roman"/>
          <w:b/>
          <w:bCs/>
          <w:sz w:val="24"/>
          <w:szCs w:val="24"/>
          <w:lang w:eastAsia="ru-RU"/>
        </w:rPr>
        <w:t>источников метеорологических</w:t>
      </w:r>
      <w:r w:rsidR="00A55744" w:rsidRPr="008D3A60">
        <w:rPr>
          <w:rFonts w:ascii="Times New Roman" w:eastAsia="Times New Roman" w:hAnsi="Times New Roman" w:cs="Times New Roman"/>
          <w:b/>
          <w:bCs/>
          <w:sz w:val="24"/>
          <w:szCs w:val="24"/>
          <w:lang w:val="en-US" w:eastAsia="ru-RU"/>
        </w:rPr>
        <w:t> </w:t>
      </w:r>
      <w:r w:rsidRPr="008D3A60">
        <w:rPr>
          <w:rFonts w:ascii="Times New Roman" w:eastAsia="Times New Roman" w:hAnsi="Times New Roman" w:cs="Times New Roman"/>
          <w:b/>
          <w:bCs/>
          <w:sz w:val="24"/>
          <w:szCs w:val="24"/>
          <w:lang w:eastAsia="ru-RU"/>
        </w:rPr>
        <w:t>данных</w:t>
      </w:r>
      <w:r w:rsidR="00A55744" w:rsidRPr="008D3A60">
        <w:rPr>
          <w:rFonts w:ascii="Times New Roman" w:eastAsia="Times New Roman" w:hAnsi="Times New Roman" w:cs="Times New Roman"/>
          <w:b/>
          <w:bCs/>
          <w:sz w:val="24"/>
          <w:szCs w:val="24"/>
          <w:lang w:val="en-US" w:eastAsia="ru-RU"/>
        </w:rPr>
        <w:t> </w:t>
      </w:r>
      <w:r w:rsidRPr="008D3A60">
        <w:rPr>
          <w:rFonts w:ascii="Times New Roman" w:eastAsia="Times New Roman" w:hAnsi="Times New Roman" w:cs="Times New Roman"/>
          <w:b/>
          <w:bCs/>
          <w:sz w:val="24"/>
          <w:szCs w:val="24"/>
          <w:lang w:eastAsia="ru-RU"/>
        </w:rPr>
        <w:t>для</w:t>
      </w:r>
      <w:r w:rsidR="00B23332" w:rsidRPr="008D3A60">
        <w:rPr>
          <w:rFonts w:ascii="Times New Roman" w:eastAsia="Times New Roman" w:hAnsi="Times New Roman" w:cs="Times New Roman"/>
          <w:b/>
          <w:bCs/>
          <w:sz w:val="24"/>
          <w:szCs w:val="24"/>
          <w:lang w:val="en-US" w:eastAsia="ru-RU"/>
        </w:rPr>
        <w:t> </w:t>
      </w:r>
      <w:r w:rsidRPr="008D3A60">
        <w:rPr>
          <w:rFonts w:ascii="Times New Roman" w:eastAsia="Times New Roman" w:hAnsi="Times New Roman" w:cs="Times New Roman"/>
          <w:b/>
          <w:bCs/>
          <w:sz w:val="24"/>
          <w:szCs w:val="24"/>
          <w:lang w:eastAsia="ru-RU"/>
        </w:rPr>
        <w:t xml:space="preserve">повышения </w:t>
      </w:r>
      <w:r w:rsidR="00C62BD8">
        <w:rPr>
          <w:rFonts w:ascii="Times New Roman" w:eastAsia="Times New Roman" w:hAnsi="Times New Roman" w:cs="Times New Roman"/>
          <w:b/>
          <w:bCs/>
          <w:sz w:val="24"/>
          <w:szCs w:val="24"/>
          <w:lang w:eastAsia="ru-RU"/>
        </w:rPr>
        <w:t>д</w:t>
      </w:r>
      <w:r w:rsidRPr="008D3A60">
        <w:rPr>
          <w:rFonts w:ascii="Times New Roman" w:eastAsia="Times New Roman" w:hAnsi="Times New Roman" w:cs="Times New Roman"/>
          <w:b/>
          <w:bCs/>
          <w:sz w:val="24"/>
          <w:szCs w:val="24"/>
          <w:lang w:eastAsia="ru-RU"/>
        </w:rPr>
        <w:t>остоверности оценок погрешностей систем измерения высоты</w:t>
      </w:r>
    </w:p>
    <w:p w14:paraId="7D81ABF0" w14:textId="77777777" w:rsidR="008D3A60" w:rsidRPr="008D3A60" w:rsidRDefault="008D3A60" w:rsidP="008D3A60">
      <w:pPr>
        <w:spacing w:after="0" w:line="240" w:lineRule="auto"/>
        <w:jc w:val="both"/>
        <w:rPr>
          <w:rFonts w:ascii="Times New Roman" w:eastAsia="Times New Roman" w:hAnsi="Times New Roman" w:cs="Times New Roman"/>
          <w:bCs/>
          <w:i/>
          <w:iCs/>
          <w:sz w:val="24"/>
          <w:szCs w:val="24"/>
          <w:lang w:eastAsia="ru-RU"/>
        </w:rPr>
      </w:pPr>
      <w:r w:rsidRPr="008D3A60">
        <w:rPr>
          <w:rFonts w:ascii="Times New Roman" w:eastAsia="Times New Roman" w:hAnsi="Times New Roman" w:cs="Times New Roman"/>
          <w:bCs/>
          <w:i/>
          <w:iCs/>
          <w:sz w:val="24"/>
          <w:szCs w:val="24"/>
          <w:lang w:eastAsia="ru-RU"/>
        </w:rPr>
        <w:t xml:space="preserve">Щербаков Д. Е., </w:t>
      </w:r>
      <w:proofErr w:type="spellStart"/>
      <w:r w:rsidRPr="008D3A60">
        <w:rPr>
          <w:rFonts w:ascii="Times New Roman" w:eastAsia="Times New Roman" w:hAnsi="Times New Roman" w:cs="Times New Roman"/>
          <w:bCs/>
          <w:i/>
          <w:iCs/>
          <w:sz w:val="24"/>
          <w:szCs w:val="24"/>
          <w:lang w:eastAsia="ru-RU"/>
        </w:rPr>
        <w:t>Вергазов</w:t>
      </w:r>
      <w:proofErr w:type="spellEnd"/>
      <w:r w:rsidRPr="008D3A60">
        <w:rPr>
          <w:rFonts w:ascii="Times New Roman" w:eastAsia="Times New Roman" w:hAnsi="Times New Roman" w:cs="Times New Roman"/>
          <w:bCs/>
          <w:i/>
          <w:iCs/>
          <w:sz w:val="24"/>
          <w:szCs w:val="24"/>
          <w:lang w:eastAsia="ru-RU"/>
        </w:rPr>
        <w:t xml:space="preserve"> С. М., Самойлова О. В., Сутормина А. В.</w:t>
      </w:r>
    </w:p>
    <w:p w14:paraId="7AEED336" w14:textId="77777777" w:rsidR="00B23332" w:rsidRPr="008D3A60" w:rsidRDefault="00B23332" w:rsidP="00BB720D">
      <w:pPr>
        <w:spacing w:after="0" w:line="240" w:lineRule="auto"/>
        <w:jc w:val="both"/>
        <w:rPr>
          <w:rFonts w:ascii="Times New Roman" w:eastAsia="Times New Roman" w:hAnsi="Times New Roman" w:cs="Times New Roman"/>
          <w:b/>
          <w:bCs/>
          <w:sz w:val="24"/>
          <w:szCs w:val="24"/>
          <w:lang w:eastAsia="ru-RU"/>
        </w:rPr>
      </w:pPr>
    </w:p>
    <w:p w14:paraId="3729B7A1" w14:textId="5C3B30F7" w:rsidR="00A55744" w:rsidRPr="00D23C36" w:rsidRDefault="00A55744" w:rsidP="00BB720D">
      <w:pPr>
        <w:spacing w:after="0" w:line="240" w:lineRule="auto"/>
        <w:jc w:val="both"/>
        <w:rPr>
          <w:rFonts w:ascii="Times New Roman" w:eastAsia="Times New Roman" w:hAnsi="Times New Roman" w:cs="Times New Roman"/>
          <w:sz w:val="20"/>
          <w:szCs w:val="24"/>
          <w:lang w:eastAsia="ru-RU"/>
        </w:rPr>
      </w:pPr>
      <w:r w:rsidRPr="00D23C36">
        <w:rPr>
          <w:rFonts w:ascii="Times New Roman" w:eastAsia="Times New Roman" w:hAnsi="Times New Roman" w:cs="Times New Roman"/>
          <w:b/>
          <w:sz w:val="24"/>
          <w:szCs w:val="24"/>
          <w:lang w:eastAsia="ru-RU"/>
        </w:rPr>
        <w:t>Аннотация.</w:t>
      </w:r>
      <w:r w:rsidRPr="00D23C36">
        <w:rPr>
          <w:rFonts w:ascii="Times New Roman" w:eastAsia="Times New Roman" w:hAnsi="Times New Roman" w:cs="Times New Roman"/>
          <w:sz w:val="24"/>
          <w:szCs w:val="24"/>
          <w:lang w:eastAsia="ru-RU"/>
        </w:rPr>
        <w:t xml:space="preserve"> Для обеспечения безопасности полётов в воздушном пространстве между эшелонами 290 и 410, где применяется сокращённый минимум вертикального эшелонирования (</w:t>
      </w:r>
      <w:r w:rsidRPr="00D23C36">
        <w:rPr>
          <w:rFonts w:ascii="Times New Roman" w:eastAsia="Times New Roman" w:hAnsi="Times New Roman" w:cs="Times New Roman"/>
          <w:sz w:val="24"/>
          <w:szCs w:val="24"/>
          <w:lang w:val="en-US" w:eastAsia="ru-RU"/>
        </w:rPr>
        <w:t>RVSM</w:t>
      </w:r>
      <w:r w:rsidRPr="00D23C36">
        <w:rPr>
          <w:rFonts w:ascii="Times New Roman" w:eastAsia="Times New Roman" w:hAnsi="Times New Roman" w:cs="Times New Roman"/>
          <w:sz w:val="24"/>
          <w:szCs w:val="24"/>
          <w:lang w:eastAsia="ru-RU"/>
        </w:rPr>
        <w:t>), ИКАО организовало тринадцать региональных мониторинговых агентств (РМА), в которых аккредитованы практически все страны – члены ИКАО. РМА выполняют програм</w:t>
      </w:r>
      <w:r w:rsidR="00CD5DB4" w:rsidRPr="00D23C36">
        <w:rPr>
          <w:rFonts w:ascii="Times New Roman" w:eastAsia="Times New Roman" w:hAnsi="Times New Roman" w:cs="Times New Roman"/>
          <w:sz w:val="24"/>
          <w:szCs w:val="24"/>
          <w:lang w:eastAsia="ru-RU"/>
        </w:rPr>
        <w:t>му контроля характеристик выдер</w:t>
      </w:r>
      <w:r w:rsidRPr="00D23C36">
        <w:rPr>
          <w:rFonts w:ascii="Times New Roman" w:eastAsia="Times New Roman" w:hAnsi="Times New Roman" w:cs="Times New Roman"/>
          <w:sz w:val="24"/>
          <w:szCs w:val="24"/>
          <w:lang w:eastAsia="ru-RU"/>
        </w:rPr>
        <w:t>живания высоты воздушного судна (ВС) – мониторинг. Наиболее технически сложной задачей, которую выполняют РМА, является задача мониторинга погрешности систем измерения высоты (</w:t>
      </w:r>
      <w:r w:rsidRPr="00D23C36">
        <w:rPr>
          <w:rFonts w:ascii="Times New Roman" w:eastAsia="Times New Roman" w:hAnsi="Times New Roman" w:cs="Times New Roman"/>
          <w:sz w:val="24"/>
          <w:szCs w:val="24"/>
          <w:lang w:val="en-US" w:eastAsia="ru-RU"/>
        </w:rPr>
        <w:t>ASE</w:t>
      </w:r>
      <w:r w:rsidRPr="00D23C36">
        <w:rPr>
          <w:rFonts w:ascii="Times New Roman" w:eastAsia="Times New Roman" w:hAnsi="Times New Roman" w:cs="Times New Roman"/>
          <w:sz w:val="24"/>
          <w:szCs w:val="24"/>
          <w:lang w:eastAsia="ru-RU"/>
        </w:rPr>
        <w:t xml:space="preserve">) ВС. Для определения </w:t>
      </w:r>
      <w:r w:rsidRPr="00D23C36">
        <w:rPr>
          <w:rFonts w:ascii="Times New Roman" w:eastAsia="Times New Roman" w:hAnsi="Times New Roman" w:cs="Times New Roman"/>
          <w:sz w:val="24"/>
          <w:szCs w:val="24"/>
          <w:lang w:val="en-US" w:eastAsia="ru-RU"/>
        </w:rPr>
        <w:t>ASE</w:t>
      </w:r>
      <w:r w:rsidRPr="00D23C36">
        <w:rPr>
          <w:rFonts w:ascii="Times New Roman" w:eastAsia="Times New Roman" w:hAnsi="Times New Roman" w:cs="Times New Roman"/>
          <w:sz w:val="24"/>
          <w:szCs w:val="24"/>
          <w:lang w:eastAsia="ru-RU"/>
        </w:rPr>
        <w:t xml:space="preserve"> РМА используют специальные технические средства – системы мониторинга. Метеорологические прогнозы являются одним из основных входных </w:t>
      </w:r>
      <w:r w:rsidRPr="00D23C36">
        <w:rPr>
          <w:rFonts w:ascii="Times New Roman" w:eastAsia="Times New Roman" w:hAnsi="Times New Roman" w:cs="Times New Roman"/>
          <w:sz w:val="24"/>
          <w:szCs w:val="28"/>
          <w:lang w:eastAsia="ru-RU"/>
        </w:rPr>
        <w:t xml:space="preserve">информационных компонентов, на основании которых системы мониторинга вычисляют погрешность </w:t>
      </w:r>
      <w:r w:rsidRPr="00D23C36">
        <w:rPr>
          <w:rFonts w:ascii="Times New Roman" w:eastAsia="Times New Roman" w:hAnsi="Times New Roman" w:cs="Times New Roman"/>
          <w:sz w:val="24"/>
          <w:szCs w:val="28"/>
          <w:lang w:val="en-US" w:eastAsia="ru-RU"/>
        </w:rPr>
        <w:t>ASE</w:t>
      </w:r>
      <w:r w:rsidRPr="00D23C36">
        <w:rPr>
          <w:rFonts w:ascii="Times New Roman" w:eastAsia="Times New Roman" w:hAnsi="Times New Roman" w:cs="Times New Roman"/>
          <w:sz w:val="24"/>
          <w:szCs w:val="28"/>
          <w:lang w:eastAsia="ru-RU"/>
        </w:rPr>
        <w:t>. Прогнозы поступают из</w:t>
      </w:r>
      <w:r w:rsidR="00CD5DB4" w:rsidRPr="00D23C36">
        <w:rPr>
          <w:rFonts w:ascii="Times New Roman" w:eastAsia="Times New Roman" w:hAnsi="Times New Roman" w:cs="Times New Roman"/>
          <w:sz w:val="24"/>
          <w:szCs w:val="28"/>
          <w:lang w:eastAsia="ru-RU"/>
        </w:rPr>
        <w:t xml:space="preserve"> </w:t>
      </w:r>
      <w:r w:rsidRPr="00D23C36">
        <w:rPr>
          <w:rFonts w:ascii="Times New Roman" w:eastAsia="Times New Roman" w:hAnsi="Times New Roman" w:cs="Times New Roman"/>
          <w:sz w:val="24"/>
          <w:szCs w:val="28"/>
          <w:lang w:eastAsia="ru-RU"/>
        </w:rPr>
        <w:t>Всемирных центров зональных прогнозов (ВЦЗП). Идентичность входных метеорологических данных</w:t>
      </w:r>
      <w:r w:rsidR="00CD5DB4" w:rsidRPr="00D23C36">
        <w:rPr>
          <w:rFonts w:ascii="Times New Roman" w:eastAsia="Times New Roman" w:hAnsi="Times New Roman" w:cs="Times New Roman"/>
          <w:sz w:val="24"/>
          <w:szCs w:val="24"/>
          <w:lang w:eastAsia="ru-RU"/>
        </w:rPr>
        <w:t xml:space="preserve"> </w:t>
      </w:r>
      <w:r w:rsidRPr="00D23C36">
        <w:rPr>
          <w:rFonts w:ascii="Times New Roman" w:eastAsia="Times New Roman" w:hAnsi="Times New Roman" w:cs="Times New Roman"/>
          <w:sz w:val="24"/>
          <w:szCs w:val="24"/>
          <w:lang w:eastAsia="ru-RU"/>
        </w:rPr>
        <w:t xml:space="preserve">влияет на идентичность результатов оценки погрешности </w:t>
      </w:r>
      <w:r w:rsidRPr="00D23C36">
        <w:rPr>
          <w:rFonts w:ascii="Times New Roman" w:eastAsia="Times New Roman" w:hAnsi="Times New Roman" w:cs="Times New Roman"/>
          <w:sz w:val="24"/>
          <w:szCs w:val="24"/>
          <w:lang w:val="en-US" w:eastAsia="ru-RU"/>
        </w:rPr>
        <w:t>ASE</w:t>
      </w:r>
      <w:r w:rsidRPr="00D23C36">
        <w:rPr>
          <w:rFonts w:ascii="Times New Roman" w:eastAsia="Times New Roman" w:hAnsi="Times New Roman" w:cs="Times New Roman"/>
          <w:sz w:val="24"/>
          <w:szCs w:val="24"/>
          <w:lang w:eastAsia="ru-RU"/>
        </w:rPr>
        <w:t xml:space="preserve">, получаемых различными РМА. На основании результатов измерений, проводимых региональным мониторинговым агентством «Евразия» (РМА «Евразия»), авторы статьи провели анализ данных прогностических моделей от двух ВЦЗП и сделали вывод, какой источник метеорологических данных даёт наиболее достоверные результаты расчёта геометрической высоты эшелонов полёта. Предлагается алгоритм для уменьшения величины ошибки погрешности </w:t>
      </w:r>
      <w:r w:rsidRPr="00D23C36">
        <w:rPr>
          <w:rFonts w:ascii="Times New Roman" w:eastAsia="Times New Roman" w:hAnsi="Times New Roman" w:cs="Times New Roman"/>
          <w:sz w:val="24"/>
          <w:szCs w:val="24"/>
          <w:lang w:val="en-US" w:eastAsia="ru-RU"/>
        </w:rPr>
        <w:t>ASE</w:t>
      </w:r>
      <w:r w:rsidRPr="00D23C36">
        <w:rPr>
          <w:rFonts w:ascii="Times New Roman" w:eastAsia="Times New Roman" w:hAnsi="Times New Roman" w:cs="Times New Roman"/>
          <w:sz w:val="24"/>
          <w:szCs w:val="24"/>
          <w:lang w:eastAsia="ru-RU"/>
        </w:rPr>
        <w:t xml:space="preserve"> ВС, попавшего в анализируемую выборку, который позволяет улучшить сходимость результатов, получаемых от различных систем мониторинга, за счёт снижения влияния различий, присутствующих в метеорологических прогнозах источников метеорологической информации, являющихся причиной снижения достоверности оценки геометрической высоты эшелона полёта.</w:t>
      </w:r>
    </w:p>
    <w:p w14:paraId="56765C73" w14:textId="77777777" w:rsidR="00B23332" w:rsidRPr="00B61012" w:rsidRDefault="00B23332" w:rsidP="00BB720D">
      <w:pPr>
        <w:spacing w:after="0" w:line="240" w:lineRule="auto"/>
        <w:jc w:val="both"/>
        <w:rPr>
          <w:rFonts w:ascii="Times New Roman" w:eastAsia="Times New Roman" w:hAnsi="Times New Roman" w:cs="Times New Roman"/>
          <w:b/>
          <w:sz w:val="24"/>
          <w:szCs w:val="24"/>
          <w:lang w:eastAsia="ru-RU"/>
        </w:rPr>
      </w:pPr>
    </w:p>
    <w:p w14:paraId="15C59420" w14:textId="77777777" w:rsidR="00A55744" w:rsidRPr="00BB720D" w:rsidRDefault="00A55744" w:rsidP="00BB720D">
      <w:pPr>
        <w:spacing w:after="0" w:line="240" w:lineRule="auto"/>
        <w:jc w:val="both"/>
        <w:rPr>
          <w:rFonts w:ascii="Times New Roman" w:eastAsia="Times New Roman" w:hAnsi="Times New Roman" w:cs="Times New Roman"/>
          <w:sz w:val="24"/>
          <w:szCs w:val="24"/>
          <w:lang w:eastAsia="ru-RU"/>
        </w:rPr>
      </w:pPr>
      <w:r w:rsidRPr="00D23C36">
        <w:rPr>
          <w:rFonts w:ascii="Times New Roman" w:eastAsia="Times New Roman" w:hAnsi="Times New Roman" w:cs="Times New Roman"/>
          <w:b/>
          <w:sz w:val="24"/>
          <w:szCs w:val="24"/>
          <w:lang w:eastAsia="ru-RU"/>
        </w:rPr>
        <w:t>Ключевые слова:</w:t>
      </w:r>
      <w:r w:rsidRPr="00D23C36">
        <w:rPr>
          <w:rFonts w:ascii="Times New Roman" w:eastAsia="Times New Roman" w:hAnsi="Times New Roman" w:cs="Times New Roman"/>
          <w:sz w:val="24"/>
          <w:szCs w:val="24"/>
          <w:lang w:eastAsia="ru-RU"/>
        </w:rPr>
        <w:t xml:space="preserve"> метеорологические данные, Всемирный центр зонального прогнозирования, геометрическая высота, глобальная система ассимиляции метеоданных, погрешность системы измерения высоты, система мониторинга выдерживания высоты, станция наземного базирования, региональное мониторинговое агентство, транспортные системы страны, интеллектуальные транспортные системы</w:t>
      </w:r>
    </w:p>
    <w:p w14:paraId="0DA1F44C" w14:textId="77777777" w:rsidR="008D3A60" w:rsidRPr="00E85118" w:rsidRDefault="008D3A60" w:rsidP="008D3A60">
      <w:pPr>
        <w:tabs>
          <w:tab w:val="left" w:pos="2977"/>
          <w:tab w:val="left" w:pos="6946"/>
        </w:tabs>
        <w:spacing w:after="0" w:line="240" w:lineRule="auto"/>
        <w:jc w:val="center"/>
        <w:rPr>
          <w:rFonts w:ascii="Times New Roman" w:hAnsi="Times New Roman" w:cs="Times New Roman"/>
          <w:sz w:val="24"/>
          <w:szCs w:val="24"/>
          <w:lang w:val="en-US"/>
        </w:rPr>
      </w:pPr>
      <w:r w:rsidRPr="00E85118">
        <w:rPr>
          <w:rFonts w:ascii="Times New Roman" w:hAnsi="Times New Roman" w:cs="Times New Roman"/>
          <w:sz w:val="24"/>
          <w:szCs w:val="24"/>
          <w:lang w:val="en-US"/>
        </w:rPr>
        <w:t>_____________________________</w:t>
      </w:r>
    </w:p>
    <w:p w14:paraId="1925C14F" w14:textId="77777777" w:rsidR="008D3A60" w:rsidRPr="00E85118" w:rsidRDefault="008D3A60" w:rsidP="008D3A60">
      <w:pPr>
        <w:spacing w:after="0" w:line="240" w:lineRule="auto"/>
        <w:jc w:val="both"/>
        <w:rPr>
          <w:rFonts w:ascii="Times New Roman" w:hAnsi="Times New Roman" w:cs="Times New Roman"/>
          <w:sz w:val="24"/>
          <w:lang w:val="en-US"/>
        </w:rPr>
      </w:pPr>
    </w:p>
    <w:p w14:paraId="10D62378" w14:textId="77777777" w:rsidR="00CB41EC" w:rsidRPr="008D3A60" w:rsidRDefault="00CB41EC" w:rsidP="00C62BD8">
      <w:pPr>
        <w:spacing w:after="0" w:line="240" w:lineRule="auto"/>
        <w:jc w:val="both"/>
        <w:rPr>
          <w:rFonts w:ascii="Times New Roman" w:eastAsia="Times New Roman" w:hAnsi="Times New Roman" w:cs="Times New Roman"/>
          <w:b/>
          <w:bCs/>
          <w:sz w:val="24"/>
          <w:szCs w:val="28"/>
          <w:lang w:val="en-US" w:eastAsia="ru-RU"/>
        </w:rPr>
      </w:pPr>
      <w:r w:rsidRPr="008D3A60">
        <w:rPr>
          <w:rFonts w:ascii="Times New Roman" w:eastAsia="Times New Roman" w:hAnsi="Times New Roman" w:cs="Times New Roman"/>
          <w:b/>
          <w:bCs/>
          <w:sz w:val="24"/>
          <w:szCs w:val="28"/>
          <w:lang w:val="en-US" w:eastAsia="ru-RU"/>
        </w:rPr>
        <w:t>Usage of different sources of meteorological data to increase altimetry system error measurement veracity</w:t>
      </w:r>
    </w:p>
    <w:p w14:paraId="7A4DB948" w14:textId="77777777" w:rsidR="008D3A60" w:rsidRPr="008D3A60" w:rsidRDefault="008D3A60" w:rsidP="008D3A60">
      <w:pPr>
        <w:spacing w:after="0" w:line="240" w:lineRule="auto"/>
        <w:rPr>
          <w:rFonts w:ascii="Times New Roman" w:eastAsia="Times New Roman" w:hAnsi="Times New Roman" w:cs="Times New Roman"/>
          <w:bCs/>
          <w:i/>
          <w:iCs/>
          <w:sz w:val="24"/>
          <w:szCs w:val="28"/>
          <w:lang w:val="en-US" w:eastAsia="ru-RU"/>
        </w:rPr>
      </w:pPr>
      <w:r w:rsidRPr="008D3A60">
        <w:rPr>
          <w:rFonts w:ascii="Times New Roman" w:eastAsia="Times New Roman" w:hAnsi="Times New Roman" w:cs="Times New Roman"/>
          <w:bCs/>
          <w:i/>
          <w:iCs/>
          <w:sz w:val="24"/>
          <w:szCs w:val="28"/>
          <w:lang w:val="en-US" w:eastAsia="ru-RU"/>
        </w:rPr>
        <w:t xml:space="preserve">Shcherbakov D. E., </w:t>
      </w:r>
      <w:proofErr w:type="spellStart"/>
      <w:r w:rsidRPr="008D3A60">
        <w:rPr>
          <w:rFonts w:ascii="Times New Roman" w:eastAsia="Times New Roman" w:hAnsi="Times New Roman" w:cs="Times New Roman"/>
          <w:bCs/>
          <w:i/>
          <w:iCs/>
          <w:sz w:val="24"/>
          <w:szCs w:val="28"/>
          <w:lang w:val="en-US" w:eastAsia="ru-RU"/>
        </w:rPr>
        <w:t>Vergazov</w:t>
      </w:r>
      <w:proofErr w:type="spellEnd"/>
      <w:r w:rsidRPr="008D3A60">
        <w:rPr>
          <w:rFonts w:ascii="Times New Roman" w:eastAsia="Times New Roman" w:hAnsi="Times New Roman" w:cs="Times New Roman"/>
          <w:bCs/>
          <w:i/>
          <w:iCs/>
          <w:sz w:val="24"/>
          <w:szCs w:val="28"/>
          <w:lang w:val="en-US" w:eastAsia="ru-RU"/>
        </w:rPr>
        <w:t xml:space="preserve"> S. M., </w:t>
      </w:r>
      <w:proofErr w:type="spellStart"/>
      <w:r w:rsidRPr="008D3A60">
        <w:rPr>
          <w:rFonts w:ascii="Times New Roman" w:eastAsia="Times New Roman" w:hAnsi="Times New Roman" w:cs="Times New Roman"/>
          <w:bCs/>
          <w:i/>
          <w:iCs/>
          <w:sz w:val="24"/>
          <w:szCs w:val="28"/>
          <w:lang w:val="en-US" w:eastAsia="ru-RU"/>
        </w:rPr>
        <w:t>Samoylova</w:t>
      </w:r>
      <w:proofErr w:type="spellEnd"/>
      <w:r w:rsidRPr="008D3A60">
        <w:rPr>
          <w:rFonts w:ascii="Times New Roman" w:eastAsia="Times New Roman" w:hAnsi="Times New Roman" w:cs="Times New Roman"/>
          <w:bCs/>
          <w:i/>
          <w:iCs/>
          <w:sz w:val="24"/>
          <w:szCs w:val="28"/>
          <w:lang w:val="en-US" w:eastAsia="ru-RU"/>
        </w:rPr>
        <w:t xml:space="preserve"> O. V., </w:t>
      </w:r>
      <w:proofErr w:type="spellStart"/>
      <w:r w:rsidRPr="008D3A60">
        <w:rPr>
          <w:rFonts w:ascii="Times New Roman" w:eastAsia="Times New Roman" w:hAnsi="Times New Roman" w:cs="Times New Roman"/>
          <w:bCs/>
          <w:i/>
          <w:iCs/>
          <w:sz w:val="24"/>
          <w:szCs w:val="28"/>
          <w:lang w:val="en-US" w:eastAsia="ru-RU"/>
        </w:rPr>
        <w:t>Sutormina</w:t>
      </w:r>
      <w:proofErr w:type="spellEnd"/>
      <w:r w:rsidRPr="008D3A60">
        <w:rPr>
          <w:rFonts w:ascii="Times New Roman" w:eastAsia="Times New Roman" w:hAnsi="Times New Roman" w:cs="Times New Roman"/>
          <w:bCs/>
          <w:i/>
          <w:iCs/>
          <w:sz w:val="24"/>
          <w:szCs w:val="28"/>
          <w:lang w:val="en-US" w:eastAsia="ru-RU"/>
        </w:rPr>
        <w:t xml:space="preserve"> A. V. </w:t>
      </w:r>
    </w:p>
    <w:p w14:paraId="021B786E" w14:textId="77777777" w:rsidR="00CB41EC" w:rsidRDefault="00CB41EC" w:rsidP="00BB720D">
      <w:pPr>
        <w:spacing w:after="0" w:line="240" w:lineRule="auto"/>
        <w:jc w:val="both"/>
        <w:rPr>
          <w:rFonts w:ascii="Times New Roman" w:eastAsia="Times New Roman" w:hAnsi="Times New Roman" w:cs="Times New Roman"/>
          <w:b/>
          <w:sz w:val="24"/>
          <w:szCs w:val="24"/>
          <w:lang w:val="en-US" w:eastAsia="ru-RU"/>
        </w:rPr>
      </w:pPr>
    </w:p>
    <w:p w14:paraId="72E7D286" w14:textId="0594BB96" w:rsidR="00CB41EC" w:rsidRPr="00143019" w:rsidRDefault="00CB41EC" w:rsidP="00680A82">
      <w:pPr>
        <w:tabs>
          <w:tab w:val="left" w:pos="6804"/>
        </w:tabs>
        <w:spacing w:after="0" w:line="240" w:lineRule="auto"/>
        <w:jc w:val="both"/>
        <w:rPr>
          <w:rFonts w:ascii="Times New Roman" w:eastAsia="Times New Roman" w:hAnsi="Times New Roman" w:cs="Times New Roman"/>
          <w:sz w:val="24"/>
          <w:szCs w:val="24"/>
          <w:lang w:val="en-US" w:eastAsia="ru-RU"/>
        </w:rPr>
      </w:pPr>
      <w:r w:rsidRPr="00143019">
        <w:rPr>
          <w:rFonts w:ascii="Times New Roman" w:eastAsia="Times New Roman" w:hAnsi="Times New Roman" w:cs="Times New Roman"/>
          <w:b/>
          <w:sz w:val="24"/>
          <w:szCs w:val="24"/>
          <w:lang w:val="en-US" w:eastAsia="ru-RU"/>
        </w:rPr>
        <w:t>Abstract.</w:t>
      </w:r>
      <w:r w:rsidRPr="00143019">
        <w:rPr>
          <w:rFonts w:ascii="Times New Roman" w:eastAsia="Times New Roman" w:hAnsi="Times New Roman" w:cs="Times New Roman"/>
          <w:sz w:val="24"/>
          <w:szCs w:val="24"/>
          <w:lang w:val="en-US" w:eastAsia="ru-RU"/>
        </w:rPr>
        <w:t xml:space="preserve"> To ensure the safety of flights in the airspace between flight levels 290 and 410, where a reduced vertical separation minimum (RVSM) is used, ICAO has organized </w:t>
      </w:r>
      <w:r w:rsidR="00680A82" w:rsidRPr="00143019">
        <w:rPr>
          <w:rFonts w:ascii="Times New Roman" w:eastAsia="Times New Roman" w:hAnsi="Times New Roman" w:cs="Times New Roman"/>
          <w:sz w:val="24"/>
          <w:szCs w:val="24"/>
          <w:lang w:val="en-US" w:eastAsia="ru-RU"/>
        </w:rPr>
        <w:t>thirteen regional</w:t>
      </w:r>
      <w:r w:rsidR="00680A82">
        <w:rPr>
          <w:rFonts w:ascii="Times New Roman" w:eastAsia="Times New Roman" w:hAnsi="Times New Roman" w:cs="Times New Roman"/>
          <w:sz w:val="24"/>
          <w:szCs w:val="24"/>
          <w:lang w:val="en-US" w:eastAsia="ru-RU"/>
        </w:rPr>
        <w:t xml:space="preserve"> </w:t>
      </w:r>
      <w:r w:rsidR="00680A82" w:rsidRPr="00143019">
        <w:rPr>
          <w:rFonts w:ascii="Times New Roman" w:eastAsia="Times New Roman" w:hAnsi="Times New Roman" w:cs="Times New Roman"/>
          <w:sz w:val="24"/>
          <w:szCs w:val="24"/>
          <w:lang w:val="en-US" w:eastAsia="ru-RU"/>
        </w:rPr>
        <w:t> monitoring</w:t>
      </w:r>
      <w:r w:rsidR="00680A82">
        <w:rPr>
          <w:rFonts w:ascii="Times New Roman" w:eastAsia="Times New Roman" w:hAnsi="Times New Roman" w:cs="Times New Roman"/>
          <w:sz w:val="24"/>
          <w:szCs w:val="24"/>
          <w:lang w:val="en-US" w:eastAsia="ru-RU"/>
        </w:rPr>
        <w:t xml:space="preserve"> </w:t>
      </w:r>
      <w:r w:rsidR="00680A82" w:rsidRPr="00143019">
        <w:rPr>
          <w:rFonts w:ascii="Times New Roman" w:eastAsia="Times New Roman" w:hAnsi="Times New Roman" w:cs="Times New Roman"/>
          <w:sz w:val="24"/>
          <w:szCs w:val="24"/>
          <w:lang w:val="en-US" w:eastAsia="ru-RU"/>
        </w:rPr>
        <w:t> agencies (RMA), in </w:t>
      </w:r>
      <w:r w:rsidR="00680A82">
        <w:rPr>
          <w:rFonts w:ascii="Times New Roman" w:eastAsia="Times New Roman" w:hAnsi="Times New Roman" w:cs="Times New Roman"/>
          <w:sz w:val="24"/>
          <w:szCs w:val="24"/>
          <w:lang w:val="en-US" w:eastAsia="ru-RU"/>
        </w:rPr>
        <w:t>which almost all ICAO member</w:t>
      </w:r>
      <w:bookmarkStart w:id="6" w:name="_Hlk230255026"/>
      <w:r w:rsidR="00680A82">
        <w:rPr>
          <w:rFonts w:ascii="Times New Roman" w:eastAsia="Times New Roman" w:hAnsi="Times New Roman" w:cs="Times New Roman"/>
          <w:sz w:val="24"/>
          <w:szCs w:val="24"/>
          <w:lang w:val="en-US" w:eastAsia="ru-RU"/>
        </w:rPr>
        <w:t xml:space="preserve"> countries </w:t>
      </w:r>
      <w:r w:rsidR="00680A82" w:rsidRPr="00F409B4">
        <w:rPr>
          <w:rFonts w:ascii="Times New Roman" w:eastAsia="Times New Roman" w:hAnsi="Times New Roman" w:cs="Times New Roman"/>
          <w:sz w:val="24"/>
          <w:szCs w:val="24"/>
          <w:lang w:val="en-US" w:eastAsia="ru-RU"/>
        </w:rPr>
        <w:t xml:space="preserve">are accredited RM perform the program of control of aircraft </w:t>
      </w:r>
      <w:bookmarkEnd w:id="6"/>
      <w:r w:rsidR="00680A82" w:rsidRPr="00F409B4">
        <w:rPr>
          <w:rFonts w:ascii="Times New Roman" w:eastAsia="Times New Roman" w:hAnsi="Times New Roman" w:cs="Times New Roman"/>
          <w:sz w:val="24"/>
          <w:szCs w:val="24"/>
          <w:lang w:val="en-US" w:eastAsia="ru-RU"/>
        </w:rPr>
        <w:t>height</w:t>
      </w:r>
      <w:r w:rsidR="00680A82" w:rsidRPr="00143019">
        <w:rPr>
          <w:rFonts w:ascii="Times New Roman" w:eastAsia="Times New Roman" w:hAnsi="Times New Roman" w:cs="Times New Roman"/>
          <w:sz w:val="24"/>
          <w:szCs w:val="24"/>
          <w:lang w:val="en-US" w:eastAsia="ru-RU"/>
        </w:rPr>
        <w:t>-keeping performance (monitoring).</w:t>
      </w:r>
      <w:r w:rsidRPr="00143019">
        <w:rPr>
          <w:rFonts w:ascii="Times New Roman" w:eastAsia="Times New Roman" w:hAnsi="Times New Roman" w:cs="Times New Roman"/>
          <w:sz w:val="24"/>
          <w:szCs w:val="24"/>
          <w:lang w:val="en-US" w:eastAsia="ru-RU"/>
        </w:rPr>
        <w:t>The most technically difficult task per-formed by RMAs is the task of monitoring the aircraft altimetry systems error (ASE). To determine ASE RMA, special technical means are used - monitoring systems. Meteorological forecasts are one</w:t>
      </w:r>
      <w:r w:rsidR="007D076D">
        <w:rPr>
          <w:rFonts w:ascii="Times New Roman" w:eastAsia="Times New Roman" w:hAnsi="Times New Roman" w:cs="Times New Roman"/>
          <w:sz w:val="24"/>
          <w:szCs w:val="24"/>
          <w:lang w:val="en-US" w:eastAsia="ru-RU"/>
        </w:rPr>
        <w:t xml:space="preserve"> of</w:t>
      </w:r>
      <w:r w:rsidR="00680A82">
        <w:rPr>
          <w:rFonts w:ascii="Times New Roman" w:eastAsia="Times New Roman" w:hAnsi="Times New Roman" w:cs="Times New Roman"/>
          <w:sz w:val="24"/>
          <w:szCs w:val="24"/>
          <w:lang w:val="en-US" w:eastAsia="ru-RU"/>
        </w:rPr>
        <w:t xml:space="preserve"> </w:t>
      </w:r>
      <w:r w:rsidRPr="00143019">
        <w:rPr>
          <w:rFonts w:ascii="Times New Roman" w:eastAsia="Times New Roman" w:hAnsi="Times New Roman" w:cs="Times New Roman"/>
          <w:sz w:val="24"/>
          <w:szCs w:val="24"/>
          <w:lang w:val="en-US" w:eastAsia="ru-RU"/>
        </w:rPr>
        <w:t>the main input information components, on the basis of which</w:t>
      </w:r>
      <w:r w:rsidR="007D076D">
        <w:rPr>
          <w:rFonts w:ascii="Times New Roman" w:eastAsia="Times New Roman" w:hAnsi="Times New Roman" w:cs="Times New Roman"/>
          <w:sz w:val="24"/>
          <w:szCs w:val="24"/>
          <w:lang w:val="en-US" w:eastAsia="ru-RU"/>
        </w:rPr>
        <w:t xml:space="preserve"> monitoring systems calculate </w:t>
      </w:r>
      <w:proofErr w:type="gramStart"/>
      <w:r w:rsidRPr="00143019">
        <w:rPr>
          <w:rFonts w:ascii="Times New Roman" w:eastAsia="Times New Roman" w:hAnsi="Times New Roman" w:cs="Times New Roman"/>
          <w:sz w:val="24"/>
          <w:szCs w:val="24"/>
          <w:lang w:val="en-US" w:eastAsia="ru-RU"/>
        </w:rPr>
        <w:lastRenderedPageBreak/>
        <w:t>the </w:t>
      </w:r>
      <w:r w:rsidR="007D076D">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AS</w:t>
      </w:r>
      <w:proofErr w:type="gramEnd"/>
      <w:r w:rsidR="007D076D">
        <w:rPr>
          <w:rFonts w:ascii="Times New Roman" w:eastAsia="Times New Roman" w:hAnsi="Times New Roman" w:cs="Times New Roman"/>
          <w:sz w:val="24"/>
          <w:szCs w:val="24"/>
          <w:lang w:val="en-US" w:eastAsia="ru-RU"/>
        </w:rPr>
        <w:t xml:space="preserve"> e</w:t>
      </w:r>
      <w:r w:rsidRPr="00143019">
        <w:rPr>
          <w:rFonts w:ascii="Times New Roman" w:eastAsia="Times New Roman" w:hAnsi="Times New Roman" w:cs="Times New Roman"/>
          <w:sz w:val="24"/>
          <w:szCs w:val="24"/>
          <w:lang w:val="en-US" w:eastAsia="ru-RU"/>
        </w:rPr>
        <w:t>rror. </w:t>
      </w:r>
      <w:r w:rsidR="007D076D">
        <w:rPr>
          <w:rFonts w:ascii="Times New Roman" w:eastAsia="Times New Roman" w:hAnsi="Times New Roman" w:cs="Times New Roman"/>
          <w:sz w:val="24"/>
          <w:szCs w:val="24"/>
          <w:lang w:val="en-US" w:eastAsia="ru-RU"/>
        </w:rPr>
        <w:t xml:space="preserve"> </w:t>
      </w:r>
      <w:proofErr w:type="gramStart"/>
      <w:r w:rsidRPr="00143019">
        <w:rPr>
          <w:rFonts w:ascii="Times New Roman" w:eastAsia="Times New Roman" w:hAnsi="Times New Roman" w:cs="Times New Roman"/>
          <w:sz w:val="24"/>
          <w:szCs w:val="24"/>
          <w:lang w:val="en-US" w:eastAsia="ru-RU"/>
        </w:rPr>
        <w:t>Forecasts </w:t>
      </w:r>
      <w:r w:rsidR="007D076D">
        <w:rPr>
          <w:rFonts w:ascii="Times New Roman" w:eastAsia="Times New Roman" w:hAnsi="Times New Roman" w:cs="Times New Roman"/>
          <w:sz w:val="24"/>
          <w:szCs w:val="24"/>
          <w:lang w:val="en-US" w:eastAsia="ru-RU"/>
        </w:rPr>
        <w:t xml:space="preserve"> </w:t>
      </w:r>
      <w:r w:rsidRPr="00143019">
        <w:rPr>
          <w:rFonts w:ascii="Times New Roman" w:eastAsia="Times New Roman" w:hAnsi="Times New Roman" w:cs="Times New Roman"/>
          <w:sz w:val="24"/>
          <w:szCs w:val="24"/>
          <w:lang w:val="en-US" w:eastAsia="ru-RU"/>
        </w:rPr>
        <w:t>come</w:t>
      </w:r>
      <w:proofErr w:type="gramEnd"/>
      <w:r w:rsidRPr="00143019">
        <w:rPr>
          <w:rFonts w:ascii="Times New Roman" w:eastAsia="Times New Roman" w:hAnsi="Times New Roman" w:cs="Times New Roman"/>
          <w:sz w:val="24"/>
          <w:szCs w:val="24"/>
          <w:lang w:val="en-US" w:eastAsia="ru-RU"/>
        </w:rPr>
        <w:t> </w:t>
      </w:r>
      <w:r w:rsidR="007D076D">
        <w:rPr>
          <w:rFonts w:ascii="Times New Roman" w:eastAsia="Times New Roman" w:hAnsi="Times New Roman" w:cs="Times New Roman"/>
          <w:sz w:val="24"/>
          <w:szCs w:val="24"/>
          <w:lang w:val="en-US" w:eastAsia="ru-RU"/>
        </w:rPr>
        <w:t xml:space="preserve"> </w:t>
      </w:r>
      <w:r w:rsidRPr="00143019">
        <w:rPr>
          <w:rFonts w:ascii="Times New Roman" w:eastAsia="Times New Roman" w:hAnsi="Times New Roman" w:cs="Times New Roman"/>
          <w:sz w:val="24"/>
          <w:szCs w:val="24"/>
          <w:lang w:val="en-US" w:eastAsia="ru-RU"/>
        </w:rPr>
        <w:t>from World</w:t>
      </w:r>
      <w:r w:rsidR="007D076D">
        <w:rPr>
          <w:rFonts w:ascii="Times New Roman" w:eastAsia="Times New Roman" w:hAnsi="Times New Roman" w:cs="Times New Roman"/>
          <w:sz w:val="24"/>
          <w:szCs w:val="24"/>
          <w:lang w:val="en-US" w:eastAsia="ru-RU"/>
        </w:rPr>
        <w:t xml:space="preserve"> </w:t>
      </w:r>
      <w:r w:rsidRPr="00143019">
        <w:rPr>
          <w:rFonts w:ascii="Times New Roman" w:eastAsia="Times New Roman" w:hAnsi="Times New Roman" w:cs="Times New Roman"/>
          <w:sz w:val="24"/>
          <w:szCs w:val="24"/>
          <w:lang w:val="en-US" w:eastAsia="ru-RU"/>
        </w:rPr>
        <w:t> Area Forecast Centers (WAFCs). The identity of the input meteorological data affects the identity of the results of ASE error estimates obtained by different RMAs. Based on the results of measurements performed by the Regional Monitoring Agency “Eurasia” (RMA “Eurasia”), the authors of the article analyzed the data of forecast models from two WAFCs and concluded which source of meteorological data provides the most reliable results of calculating the geo-metric height of flight levels. An algorithm is proposed to reduce the value of the ASE error of the air-craft ASE included in the analyzed sample, which allows improving the convergence of the results</w:t>
      </w:r>
      <w:r w:rsidRPr="00143019">
        <w:rPr>
          <w:lang w:val="en-US" w:eastAsia="ru-RU"/>
        </w:rPr>
        <w:t> </w:t>
      </w:r>
      <w:r w:rsidRPr="00143019">
        <w:rPr>
          <w:rFonts w:ascii="Times New Roman" w:eastAsia="Times New Roman" w:hAnsi="Times New Roman" w:cs="Times New Roman"/>
          <w:sz w:val="24"/>
          <w:szCs w:val="24"/>
          <w:lang w:val="en-US" w:eastAsia="ru-RU"/>
        </w:rPr>
        <w:t>obtained from various monitoring systems by reducing the influence of differences present in the meteorological forecasts of meteorological information sources, which are the reason for reducing the reliability of geometric height estimates flight level.</w:t>
      </w:r>
      <w:r w:rsidRPr="00143019">
        <w:rPr>
          <w:rFonts w:ascii="Times New Roman" w:eastAsia="Times New Roman" w:hAnsi="Times New Roman" w:cs="Times New Roman"/>
          <w:sz w:val="24"/>
          <w:szCs w:val="24"/>
          <w:lang w:val="en-US" w:eastAsia="ru-RU"/>
        </w:rPr>
        <w:br/>
      </w:r>
    </w:p>
    <w:p w14:paraId="42845239" w14:textId="77777777" w:rsidR="00CB41EC" w:rsidRPr="00CB41EC" w:rsidRDefault="00CB41EC" w:rsidP="00BB720D">
      <w:pPr>
        <w:spacing w:after="0" w:line="240" w:lineRule="auto"/>
        <w:jc w:val="both"/>
        <w:rPr>
          <w:rFonts w:ascii="Times New Roman" w:eastAsia="Times New Roman" w:hAnsi="Times New Roman" w:cs="Times New Roman"/>
          <w:sz w:val="24"/>
          <w:szCs w:val="24"/>
          <w:lang w:val="en-US" w:eastAsia="ru-RU"/>
        </w:rPr>
      </w:pPr>
      <w:r w:rsidRPr="00143019">
        <w:rPr>
          <w:rFonts w:ascii="Times New Roman" w:eastAsia="Times New Roman" w:hAnsi="Times New Roman" w:cs="Times New Roman"/>
          <w:b/>
          <w:sz w:val="24"/>
          <w:szCs w:val="24"/>
          <w:lang w:val="en-US" w:eastAsia="ru-RU"/>
        </w:rPr>
        <w:t>Keywords:</w:t>
      </w:r>
      <w:r w:rsidRPr="00143019">
        <w:rPr>
          <w:rFonts w:ascii="Times New Roman" w:eastAsia="Times New Roman" w:hAnsi="Times New Roman" w:cs="Times New Roman"/>
          <w:sz w:val="24"/>
          <w:szCs w:val="24"/>
          <w:lang w:val="en-US" w:eastAsia="ru-RU"/>
        </w:rPr>
        <w:t xml:space="preserve"> meteorological data, World Area Forecast Center, geometric height, Global Meteorological Data Assimilation System, altimetry systems error, height-keeping monitoring system, ground-based station, Regional Monitoring Agency, country transport systems, intelligent transport systems</w:t>
      </w:r>
    </w:p>
    <w:p w14:paraId="75DC40B2" w14:textId="77777777" w:rsidR="008D3A60" w:rsidRDefault="008D3A60" w:rsidP="008D3A60">
      <w:pPr>
        <w:spacing w:after="0" w:line="240" w:lineRule="auto"/>
        <w:ind w:hanging="142"/>
        <w:jc w:val="both"/>
        <w:rPr>
          <w:rFonts w:ascii="Times New Roman" w:hAnsi="Times New Roman" w:cs="Times New Roman"/>
          <w:sz w:val="24"/>
          <w:lang w:val="en-US"/>
        </w:rPr>
      </w:pPr>
    </w:p>
    <w:p w14:paraId="1DAAE860" w14:textId="77777777" w:rsidR="008D3A60" w:rsidRDefault="008D3A60" w:rsidP="008D3A60">
      <w:pPr>
        <w:pBdr>
          <w:top w:val="double" w:sz="4" w:space="1" w:color="auto"/>
        </w:pBdr>
        <w:spacing w:after="0" w:line="240" w:lineRule="auto"/>
        <w:jc w:val="both"/>
        <w:rPr>
          <w:rFonts w:ascii="Times New Roman" w:hAnsi="Times New Roman" w:cs="Times New Roman"/>
          <w:sz w:val="24"/>
          <w:lang w:val="en-US"/>
        </w:rPr>
      </w:pPr>
    </w:p>
    <w:p w14:paraId="58801A12" w14:textId="22AC325F" w:rsidR="00F36FD4" w:rsidRPr="008D3A60" w:rsidRDefault="00536902" w:rsidP="00C62BD8">
      <w:pPr>
        <w:spacing w:after="0" w:line="240" w:lineRule="auto"/>
        <w:jc w:val="both"/>
        <w:rPr>
          <w:rFonts w:ascii="Times New Roman" w:eastAsia="Times New Roman" w:hAnsi="Times New Roman" w:cs="Times New Roman"/>
          <w:b/>
          <w:bCs/>
          <w:sz w:val="24"/>
          <w:szCs w:val="24"/>
          <w:lang w:eastAsia="ru-RU"/>
        </w:rPr>
      </w:pPr>
      <w:proofErr w:type="spellStart"/>
      <w:r w:rsidRPr="008D3A60">
        <w:rPr>
          <w:rFonts w:ascii="Times New Roman" w:eastAsia="Times New Roman" w:hAnsi="Times New Roman" w:cs="Times New Roman"/>
          <w:b/>
          <w:bCs/>
          <w:sz w:val="24"/>
          <w:szCs w:val="24"/>
          <w:lang w:eastAsia="ru-RU"/>
        </w:rPr>
        <w:t>Микросервисная</w:t>
      </w:r>
      <w:proofErr w:type="spellEnd"/>
      <w:r w:rsidRPr="008D3A60">
        <w:rPr>
          <w:rFonts w:ascii="Times New Roman" w:eastAsia="Times New Roman" w:hAnsi="Times New Roman" w:cs="Times New Roman"/>
          <w:b/>
          <w:bCs/>
          <w:sz w:val="24"/>
          <w:szCs w:val="24"/>
          <w:lang w:eastAsia="ru-RU"/>
        </w:rPr>
        <w:t> и сервис-ориентированная</w:t>
      </w:r>
      <w:r w:rsidR="00C62BD8">
        <w:rPr>
          <w:rFonts w:ascii="Times New Roman" w:eastAsia="Times New Roman" w:hAnsi="Times New Roman" w:cs="Times New Roman"/>
          <w:b/>
          <w:bCs/>
          <w:sz w:val="24"/>
          <w:szCs w:val="24"/>
          <w:lang w:eastAsia="ru-RU"/>
        </w:rPr>
        <w:t xml:space="preserve"> </w:t>
      </w:r>
      <w:r w:rsidR="003A1C14">
        <w:rPr>
          <w:rFonts w:ascii="Times New Roman" w:eastAsia="Times New Roman" w:hAnsi="Times New Roman" w:cs="Times New Roman"/>
          <w:b/>
          <w:bCs/>
          <w:sz w:val="24"/>
          <w:szCs w:val="24"/>
          <w:lang w:eastAsia="ru-RU"/>
        </w:rPr>
        <w:t>архитектуры</w:t>
      </w:r>
      <w:r w:rsidR="00C62BD8">
        <w:rPr>
          <w:rFonts w:ascii="Times New Roman" w:eastAsia="Times New Roman" w:hAnsi="Times New Roman" w:cs="Times New Roman"/>
          <w:b/>
          <w:bCs/>
          <w:sz w:val="24"/>
          <w:szCs w:val="24"/>
          <w:lang w:eastAsia="ru-RU"/>
        </w:rPr>
        <w:t xml:space="preserve"> </w:t>
      </w:r>
      <w:r w:rsidR="003A1C14">
        <w:rPr>
          <w:rFonts w:ascii="Times New Roman" w:eastAsia="Times New Roman" w:hAnsi="Times New Roman" w:cs="Times New Roman"/>
          <w:b/>
          <w:bCs/>
          <w:sz w:val="24"/>
          <w:szCs w:val="24"/>
          <w:lang w:eastAsia="ru-RU"/>
        </w:rPr>
        <w:t>в</w:t>
      </w:r>
      <w:r w:rsidR="00C62BD8">
        <w:rPr>
          <w:rFonts w:ascii="Times New Roman" w:eastAsia="Times New Roman" w:hAnsi="Times New Roman" w:cs="Times New Roman"/>
          <w:b/>
          <w:bCs/>
          <w:sz w:val="24"/>
          <w:szCs w:val="24"/>
          <w:lang w:eastAsia="ru-RU"/>
        </w:rPr>
        <w:t xml:space="preserve"> </w:t>
      </w:r>
      <w:r w:rsidR="003A1C14">
        <w:rPr>
          <w:rFonts w:ascii="Times New Roman" w:eastAsia="Times New Roman" w:hAnsi="Times New Roman" w:cs="Times New Roman"/>
          <w:b/>
          <w:bCs/>
          <w:sz w:val="24"/>
          <w:szCs w:val="24"/>
          <w:lang w:eastAsia="ru-RU"/>
        </w:rPr>
        <w:t>задачах</w:t>
      </w:r>
      <w:r w:rsidR="00C62BD8">
        <w:rPr>
          <w:rFonts w:ascii="Times New Roman" w:eastAsia="Times New Roman" w:hAnsi="Times New Roman" w:cs="Times New Roman"/>
          <w:b/>
          <w:bCs/>
          <w:sz w:val="24"/>
          <w:szCs w:val="24"/>
          <w:lang w:eastAsia="ru-RU"/>
        </w:rPr>
        <w:t xml:space="preserve"> оптимизации управления</w:t>
      </w:r>
      <w:r w:rsidR="00F36FD4" w:rsidRPr="008D3A60">
        <w:rPr>
          <w:rFonts w:ascii="Times New Roman" w:eastAsia="Times New Roman" w:hAnsi="Times New Roman" w:cs="Times New Roman"/>
          <w:b/>
          <w:bCs/>
          <w:sz w:val="24"/>
          <w:szCs w:val="24"/>
          <w:lang w:val="en-US" w:eastAsia="ru-RU"/>
        </w:rPr>
        <w:t> </w:t>
      </w:r>
      <w:r w:rsidR="004F7DDF" w:rsidRPr="008D3A60">
        <w:rPr>
          <w:rFonts w:ascii="Times New Roman" w:eastAsia="Times New Roman" w:hAnsi="Times New Roman" w:cs="Times New Roman"/>
          <w:b/>
          <w:bCs/>
          <w:sz w:val="24"/>
          <w:szCs w:val="24"/>
          <w:lang w:eastAsia="ru-RU"/>
        </w:rPr>
        <w:t>информационной инфраструктурой ИТ-подразделения</w:t>
      </w:r>
    </w:p>
    <w:p w14:paraId="0D2346FD" w14:textId="1D67168D" w:rsidR="008D3A60" w:rsidRPr="00D23C36" w:rsidRDefault="008D3A60" w:rsidP="00BB720D">
      <w:pPr>
        <w:spacing w:after="0" w:line="240" w:lineRule="auto"/>
        <w:jc w:val="both"/>
        <w:rPr>
          <w:rFonts w:ascii="Times New Roman" w:eastAsia="Times New Roman" w:hAnsi="Times New Roman" w:cs="Times New Roman"/>
          <w:b/>
          <w:sz w:val="24"/>
          <w:szCs w:val="24"/>
          <w:lang w:eastAsia="ru-RU"/>
        </w:rPr>
      </w:pPr>
      <w:r w:rsidRPr="008D3A60">
        <w:rPr>
          <w:rFonts w:ascii="Times New Roman" w:eastAsia="Times New Roman" w:hAnsi="Times New Roman" w:cs="Times New Roman"/>
          <w:bCs/>
          <w:i/>
          <w:iCs/>
          <w:sz w:val="24"/>
          <w:szCs w:val="24"/>
          <w:lang w:eastAsia="ru-RU"/>
        </w:rPr>
        <w:t>Петрухин С. А., Черников П. Е., Глухов Г. Е., Карапетян А. Г.</w:t>
      </w:r>
      <w:r w:rsidRPr="00D23C36">
        <w:rPr>
          <w:rFonts w:ascii="Times New Roman" w:eastAsia="Times New Roman" w:hAnsi="Times New Roman" w:cs="Times New Roman"/>
          <w:b/>
          <w:sz w:val="24"/>
          <w:szCs w:val="24"/>
          <w:lang w:eastAsia="ru-RU"/>
        </w:rPr>
        <w:t xml:space="preserve">  </w:t>
      </w:r>
    </w:p>
    <w:p w14:paraId="4575044C" w14:textId="77777777" w:rsidR="00B23332" w:rsidRPr="00B23332" w:rsidRDefault="00B23332" w:rsidP="00BB720D">
      <w:pPr>
        <w:spacing w:after="0" w:line="240" w:lineRule="auto"/>
        <w:jc w:val="both"/>
        <w:rPr>
          <w:rFonts w:ascii="Times New Roman" w:eastAsia="Times New Roman" w:hAnsi="Times New Roman" w:cs="Times New Roman"/>
          <w:b/>
          <w:sz w:val="24"/>
          <w:szCs w:val="24"/>
          <w:lang w:eastAsia="ru-RU"/>
        </w:rPr>
      </w:pPr>
    </w:p>
    <w:p w14:paraId="3532B6B2" w14:textId="4179DF1B" w:rsidR="00F36FD4" w:rsidRPr="00D23C36" w:rsidRDefault="00F36FD4" w:rsidP="00C62BD8">
      <w:pPr>
        <w:spacing w:after="0" w:line="240" w:lineRule="auto"/>
        <w:jc w:val="both"/>
        <w:rPr>
          <w:rFonts w:ascii="Times New Roman" w:eastAsia="Times New Roman" w:hAnsi="Times New Roman" w:cs="Times New Roman"/>
          <w:sz w:val="24"/>
          <w:szCs w:val="24"/>
          <w:lang w:eastAsia="ru-RU"/>
        </w:rPr>
      </w:pPr>
      <w:r w:rsidRPr="00D23C36">
        <w:rPr>
          <w:rFonts w:ascii="Times New Roman" w:eastAsia="Times New Roman" w:hAnsi="Times New Roman" w:cs="Times New Roman"/>
          <w:b/>
          <w:sz w:val="24"/>
          <w:szCs w:val="24"/>
          <w:lang w:eastAsia="ru-RU"/>
        </w:rPr>
        <w:t>Аннотация.</w:t>
      </w:r>
      <w:r w:rsidRPr="00D23C36">
        <w:rPr>
          <w:rFonts w:ascii="Times New Roman" w:eastAsia="Times New Roman" w:hAnsi="Times New Roman" w:cs="Times New Roman"/>
          <w:sz w:val="24"/>
          <w:szCs w:val="24"/>
          <w:lang w:eastAsia="ru-RU"/>
        </w:rPr>
        <w:t xml:space="preserve"> В статье представлены две современные общепринятые концепции построения веб-инфраструктуры предприятия, основным направлением деятельности которого является разработка и внедрение веб-приложений и веб-сервисов. Авторы рассматривают сервис-ориентированную архитектуру (</w:t>
      </w:r>
      <w:r w:rsidRPr="00D23C36">
        <w:rPr>
          <w:rFonts w:ascii="Times New Roman" w:eastAsia="Times New Roman" w:hAnsi="Times New Roman" w:cs="Times New Roman"/>
          <w:sz w:val="24"/>
          <w:szCs w:val="24"/>
          <w:lang w:val="en-US" w:eastAsia="ru-RU"/>
        </w:rPr>
        <w:t>SOA</w:t>
      </w:r>
      <w:r w:rsidRPr="00D23C36">
        <w:rPr>
          <w:rFonts w:ascii="Times New Roman" w:eastAsia="Times New Roman" w:hAnsi="Times New Roman" w:cs="Times New Roman"/>
          <w:sz w:val="24"/>
          <w:szCs w:val="24"/>
          <w:lang w:eastAsia="ru-RU"/>
        </w:rPr>
        <w:t xml:space="preserve">) и </w:t>
      </w:r>
      <w:proofErr w:type="spellStart"/>
      <w:r w:rsidRPr="00D23C36">
        <w:rPr>
          <w:rFonts w:ascii="Times New Roman" w:eastAsia="Times New Roman" w:hAnsi="Times New Roman" w:cs="Times New Roman"/>
          <w:sz w:val="24"/>
          <w:szCs w:val="24"/>
          <w:lang w:eastAsia="ru-RU"/>
        </w:rPr>
        <w:t>микросервисную</w:t>
      </w:r>
      <w:proofErr w:type="spellEnd"/>
      <w:r w:rsidRPr="00D23C36">
        <w:rPr>
          <w:rFonts w:ascii="Times New Roman" w:eastAsia="Times New Roman" w:hAnsi="Times New Roman" w:cs="Times New Roman"/>
          <w:sz w:val="24"/>
          <w:szCs w:val="24"/>
          <w:lang w:eastAsia="ru-RU"/>
        </w:rPr>
        <w:t xml:space="preserve"> архитектуру (</w:t>
      </w:r>
      <w:r w:rsidRPr="00D23C36">
        <w:rPr>
          <w:rFonts w:ascii="Times New Roman" w:eastAsia="Times New Roman" w:hAnsi="Times New Roman" w:cs="Times New Roman"/>
          <w:sz w:val="24"/>
          <w:szCs w:val="24"/>
          <w:lang w:val="en-US" w:eastAsia="ru-RU"/>
        </w:rPr>
        <w:t>MSA</w:t>
      </w:r>
      <w:r w:rsidRPr="00D23C36">
        <w:rPr>
          <w:rFonts w:ascii="Times New Roman" w:eastAsia="Times New Roman" w:hAnsi="Times New Roman" w:cs="Times New Roman"/>
          <w:sz w:val="24"/>
          <w:szCs w:val="24"/>
          <w:lang w:eastAsia="ru-RU"/>
        </w:rPr>
        <w:t>) с точки зрения применимости на базе информационной инфраструктуры ИТ-подразделения ГосНИИ ГА. В статье приводится сравнительная характеристика указанных способов построения веб-инфраструктуры и обосновывается выбор технических решений для их реализации. По итогам представленного сравнительного анализа авторы в статье рассматривают и формируют схему построения веб-архитектуры на базе применения</w:t>
      </w:r>
      <w:r w:rsidRPr="00D23C36">
        <w:rPr>
          <w:rFonts w:ascii="Times New Roman" w:eastAsia="Times New Roman" w:hAnsi="Times New Roman" w:cs="Times New Roman"/>
          <w:sz w:val="24"/>
          <w:szCs w:val="24"/>
          <w:lang w:val="en-US" w:eastAsia="ru-RU"/>
        </w:rPr>
        <w:t> </w:t>
      </w:r>
      <w:r w:rsidRPr="00D23C36">
        <w:rPr>
          <w:rFonts w:ascii="Times New Roman" w:eastAsia="Times New Roman" w:hAnsi="Times New Roman" w:cs="Times New Roman"/>
          <w:sz w:val="24"/>
          <w:szCs w:val="24"/>
          <w:lang w:eastAsia="ru-RU"/>
        </w:rPr>
        <w:t>элементов</w:t>
      </w:r>
      <w:r w:rsidRPr="00D23C36">
        <w:rPr>
          <w:rFonts w:ascii="Times New Roman" w:eastAsia="Times New Roman" w:hAnsi="Times New Roman" w:cs="Times New Roman"/>
          <w:sz w:val="24"/>
          <w:szCs w:val="24"/>
          <w:lang w:val="en-US" w:eastAsia="ru-RU"/>
        </w:rPr>
        <w:t> </w:t>
      </w:r>
      <w:r w:rsidRPr="00D23C36">
        <w:rPr>
          <w:rFonts w:ascii="Times New Roman" w:eastAsia="Times New Roman" w:hAnsi="Times New Roman" w:cs="Times New Roman"/>
          <w:sz w:val="24"/>
          <w:szCs w:val="24"/>
          <w:lang w:eastAsia="ru-RU"/>
        </w:rPr>
        <w:t>обеих</w:t>
      </w:r>
      <w:r w:rsidRPr="00D23C36">
        <w:rPr>
          <w:rFonts w:ascii="Times New Roman" w:eastAsia="Times New Roman" w:hAnsi="Times New Roman" w:cs="Times New Roman"/>
          <w:sz w:val="24"/>
          <w:szCs w:val="24"/>
          <w:lang w:val="en-US" w:eastAsia="ru-RU"/>
        </w:rPr>
        <w:t> </w:t>
      </w:r>
      <w:r w:rsidRPr="00D23C36">
        <w:rPr>
          <w:rFonts w:ascii="Times New Roman" w:eastAsia="Times New Roman" w:hAnsi="Times New Roman" w:cs="Times New Roman"/>
          <w:sz w:val="24"/>
          <w:szCs w:val="24"/>
          <w:lang w:eastAsia="ru-RU"/>
        </w:rPr>
        <w:t>архитектур,</w:t>
      </w:r>
      <w:r w:rsidR="00F64227" w:rsidRPr="00D23C36">
        <w:rPr>
          <w:rFonts w:ascii="Times New Roman" w:eastAsia="Times New Roman" w:hAnsi="Times New Roman" w:cs="Times New Roman"/>
          <w:sz w:val="24"/>
          <w:szCs w:val="24"/>
          <w:lang w:eastAsia="ru-RU"/>
        </w:rPr>
        <w:t xml:space="preserve"> </w:t>
      </w:r>
      <w:r w:rsidRPr="00D23C36">
        <w:rPr>
          <w:rFonts w:ascii="Times New Roman" w:eastAsia="Times New Roman" w:hAnsi="Times New Roman" w:cs="Times New Roman"/>
          <w:sz w:val="24"/>
          <w:szCs w:val="24"/>
          <w:lang w:eastAsia="ru-RU"/>
        </w:rPr>
        <w:t>взаимодополнение которых обеспечивает наиболее приемлемый для нужд ИТ-подразделения результат. В</w:t>
      </w:r>
      <w:r w:rsidR="004F7DDF" w:rsidRPr="00D23C36">
        <w:rPr>
          <w:rFonts w:ascii="Times New Roman" w:eastAsia="Times New Roman" w:hAnsi="Times New Roman" w:cs="Times New Roman"/>
          <w:sz w:val="24"/>
          <w:szCs w:val="24"/>
          <w:lang w:eastAsia="ru-RU"/>
        </w:rPr>
        <w:t> </w:t>
      </w:r>
      <w:r w:rsidRPr="00D23C36">
        <w:rPr>
          <w:rFonts w:ascii="Times New Roman" w:eastAsia="Times New Roman" w:hAnsi="Times New Roman" w:cs="Times New Roman"/>
          <w:sz w:val="24"/>
          <w:szCs w:val="24"/>
          <w:lang w:eastAsia="ru-RU"/>
        </w:rPr>
        <w:t>рамках</w:t>
      </w:r>
      <w:r w:rsidRPr="00D23C36">
        <w:rPr>
          <w:rFonts w:ascii="Times New Roman" w:eastAsia="Times New Roman" w:hAnsi="Times New Roman" w:cs="Times New Roman"/>
          <w:sz w:val="24"/>
          <w:szCs w:val="24"/>
          <w:lang w:val="en-US" w:eastAsia="ru-RU"/>
        </w:rPr>
        <w:t> </w:t>
      </w:r>
      <w:r w:rsidRPr="00D23C36">
        <w:rPr>
          <w:rFonts w:ascii="Times New Roman" w:eastAsia="Times New Roman" w:hAnsi="Times New Roman" w:cs="Times New Roman"/>
          <w:sz w:val="24"/>
          <w:szCs w:val="24"/>
          <w:lang w:eastAsia="ru-RU"/>
        </w:rPr>
        <w:t>сформированной</w:t>
      </w:r>
      <w:r w:rsidR="00F64227" w:rsidRPr="00D23C36">
        <w:rPr>
          <w:rFonts w:ascii="Times New Roman" w:eastAsia="Times New Roman" w:hAnsi="Times New Roman" w:cs="Times New Roman"/>
          <w:sz w:val="24"/>
          <w:szCs w:val="24"/>
          <w:lang w:val="en-US" w:eastAsia="ru-RU"/>
        </w:rPr>
        <w:t> </w:t>
      </w:r>
      <w:r w:rsidRPr="00D23C36">
        <w:rPr>
          <w:rFonts w:ascii="Times New Roman" w:eastAsia="Times New Roman" w:hAnsi="Times New Roman" w:cs="Times New Roman"/>
          <w:sz w:val="24"/>
          <w:szCs w:val="24"/>
          <w:lang w:eastAsia="ru-RU"/>
        </w:rPr>
        <w:t>схемы</w:t>
      </w:r>
      <w:r w:rsidR="00F64227" w:rsidRPr="00D23C36">
        <w:rPr>
          <w:rFonts w:ascii="Times New Roman" w:eastAsia="Times New Roman" w:hAnsi="Times New Roman" w:cs="Times New Roman"/>
          <w:sz w:val="24"/>
          <w:szCs w:val="24"/>
          <w:lang w:val="en-US" w:eastAsia="ru-RU"/>
        </w:rPr>
        <w:t> </w:t>
      </w:r>
      <w:r w:rsidRPr="00D23C36">
        <w:rPr>
          <w:rFonts w:ascii="Times New Roman" w:eastAsia="Times New Roman" w:hAnsi="Times New Roman" w:cs="Times New Roman"/>
          <w:sz w:val="24"/>
          <w:szCs w:val="24"/>
          <w:lang w:eastAsia="ru-RU"/>
        </w:rPr>
        <w:t>обосновываются</w:t>
      </w:r>
      <w:r w:rsidR="00C62BD8">
        <w:rPr>
          <w:rFonts w:ascii="Times New Roman" w:eastAsia="Times New Roman" w:hAnsi="Times New Roman" w:cs="Times New Roman"/>
          <w:sz w:val="24"/>
          <w:szCs w:val="24"/>
          <w:lang w:eastAsia="ru-RU"/>
        </w:rPr>
        <w:t xml:space="preserve"> потенциальные преимущества (по сравнению</w:t>
      </w:r>
      <w:r w:rsidRPr="00D23C36">
        <w:rPr>
          <w:rFonts w:ascii="Times New Roman" w:eastAsia="Times New Roman" w:hAnsi="Times New Roman" w:cs="Times New Roman"/>
          <w:sz w:val="24"/>
          <w:szCs w:val="24"/>
          <w:lang w:val="en-US" w:eastAsia="ru-RU"/>
        </w:rPr>
        <w:t> </w:t>
      </w:r>
      <w:r w:rsidRPr="00D23C36">
        <w:rPr>
          <w:rFonts w:ascii="Times New Roman" w:eastAsia="Times New Roman" w:hAnsi="Times New Roman" w:cs="Times New Roman"/>
          <w:sz w:val="24"/>
          <w:szCs w:val="24"/>
          <w:lang w:eastAsia="ru-RU"/>
        </w:rPr>
        <w:t>с</w:t>
      </w:r>
      <w:r w:rsidR="004F7DDF" w:rsidRPr="00D23C36">
        <w:rPr>
          <w:rFonts w:ascii="Times New Roman" w:eastAsia="Times New Roman" w:hAnsi="Times New Roman" w:cs="Times New Roman"/>
          <w:sz w:val="24"/>
          <w:szCs w:val="24"/>
          <w:lang w:eastAsia="ru-RU"/>
        </w:rPr>
        <w:t> </w:t>
      </w:r>
      <w:r w:rsidRPr="00D23C36">
        <w:rPr>
          <w:rFonts w:ascii="Times New Roman" w:eastAsia="Times New Roman" w:hAnsi="Times New Roman" w:cs="Times New Roman"/>
          <w:sz w:val="24"/>
          <w:szCs w:val="24"/>
          <w:lang w:eastAsia="ru-RU"/>
        </w:rPr>
        <w:t>существующей инфраструктурой) организации доступа, администрирования, разработки и модернизации веб-приложений и веб-сервисов в обновлённой веб-инфраструктуре.</w:t>
      </w:r>
    </w:p>
    <w:p w14:paraId="75979165" w14:textId="77777777" w:rsidR="00B23332" w:rsidRPr="00B61012" w:rsidRDefault="00B23332" w:rsidP="00BB720D">
      <w:pPr>
        <w:spacing w:after="0" w:line="240" w:lineRule="auto"/>
        <w:jc w:val="both"/>
        <w:rPr>
          <w:rFonts w:ascii="Times New Roman" w:eastAsia="Times New Roman" w:hAnsi="Times New Roman" w:cs="Times New Roman"/>
          <w:b/>
          <w:sz w:val="24"/>
          <w:szCs w:val="24"/>
          <w:lang w:eastAsia="ru-RU"/>
        </w:rPr>
      </w:pPr>
    </w:p>
    <w:p w14:paraId="52B1BB83" w14:textId="77777777" w:rsidR="00F36FD4" w:rsidRPr="00BB720D" w:rsidRDefault="00F36FD4" w:rsidP="00BB720D">
      <w:pPr>
        <w:spacing w:after="0" w:line="240" w:lineRule="auto"/>
        <w:jc w:val="both"/>
        <w:rPr>
          <w:rFonts w:ascii="Times New Roman" w:eastAsia="Times New Roman" w:hAnsi="Times New Roman" w:cs="Times New Roman"/>
          <w:sz w:val="24"/>
          <w:szCs w:val="24"/>
          <w:lang w:eastAsia="ru-RU"/>
        </w:rPr>
      </w:pPr>
      <w:r w:rsidRPr="00D23C36">
        <w:rPr>
          <w:rFonts w:ascii="Times New Roman" w:eastAsia="Times New Roman" w:hAnsi="Times New Roman" w:cs="Times New Roman"/>
          <w:b/>
          <w:sz w:val="24"/>
          <w:szCs w:val="24"/>
          <w:lang w:eastAsia="ru-RU"/>
        </w:rPr>
        <w:t>Ключевые слова:</w:t>
      </w:r>
      <w:r w:rsidRPr="00D23C36">
        <w:rPr>
          <w:rFonts w:ascii="Times New Roman" w:eastAsia="Times New Roman" w:hAnsi="Times New Roman" w:cs="Times New Roman"/>
          <w:sz w:val="24"/>
          <w:szCs w:val="24"/>
          <w:lang w:eastAsia="ru-RU"/>
        </w:rPr>
        <w:t xml:space="preserve"> </w:t>
      </w:r>
      <w:proofErr w:type="spellStart"/>
      <w:r w:rsidRPr="00D23C36">
        <w:rPr>
          <w:rFonts w:ascii="Times New Roman" w:eastAsia="Times New Roman" w:hAnsi="Times New Roman" w:cs="Times New Roman"/>
          <w:sz w:val="24"/>
          <w:szCs w:val="24"/>
          <w:lang w:eastAsia="ru-RU"/>
        </w:rPr>
        <w:t>микросервисная</w:t>
      </w:r>
      <w:proofErr w:type="spellEnd"/>
      <w:r w:rsidRPr="00D23C36">
        <w:rPr>
          <w:rFonts w:ascii="Times New Roman" w:eastAsia="Times New Roman" w:hAnsi="Times New Roman" w:cs="Times New Roman"/>
          <w:sz w:val="24"/>
          <w:szCs w:val="24"/>
          <w:lang w:eastAsia="ru-RU"/>
        </w:rPr>
        <w:t xml:space="preserve"> архитектура, веб-инфраструктура, программное обеспечение, разработка веб-приложений, администрирование, программирование, интеллектуальные транспортные системы</w:t>
      </w:r>
    </w:p>
    <w:p w14:paraId="168026E5" w14:textId="77777777" w:rsidR="008D3A60" w:rsidRPr="00E85118" w:rsidRDefault="008D3A60" w:rsidP="008D3A60">
      <w:pPr>
        <w:tabs>
          <w:tab w:val="left" w:pos="2977"/>
          <w:tab w:val="left" w:pos="6946"/>
        </w:tabs>
        <w:spacing w:after="0" w:line="240" w:lineRule="auto"/>
        <w:jc w:val="center"/>
        <w:rPr>
          <w:rFonts w:ascii="Times New Roman" w:hAnsi="Times New Roman" w:cs="Times New Roman"/>
          <w:sz w:val="24"/>
          <w:szCs w:val="24"/>
          <w:lang w:val="en-US"/>
        </w:rPr>
      </w:pPr>
      <w:r w:rsidRPr="00E85118">
        <w:rPr>
          <w:rFonts w:ascii="Times New Roman" w:hAnsi="Times New Roman" w:cs="Times New Roman"/>
          <w:sz w:val="24"/>
          <w:szCs w:val="24"/>
          <w:lang w:val="en-US"/>
        </w:rPr>
        <w:t>_____________________________</w:t>
      </w:r>
    </w:p>
    <w:p w14:paraId="4D60CE05" w14:textId="77777777" w:rsidR="008D3A60" w:rsidRPr="005D6EA0" w:rsidRDefault="008D3A60" w:rsidP="008D3A60">
      <w:pPr>
        <w:spacing w:after="0" w:line="240" w:lineRule="auto"/>
        <w:jc w:val="both"/>
        <w:rPr>
          <w:rFonts w:ascii="Times New Roman" w:hAnsi="Times New Roman" w:cs="Times New Roman"/>
          <w:sz w:val="24"/>
          <w:u w:val="single"/>
          <w:lang w:val="en-US"/>
        </w:rPr>
      </w:pPr>
    </w:p>
    <w:p w14:paraId="67E116B9" w14:textId="77777777" w:rsidR="00CB41EC" w:rsidRPr="008D3A60" w:rsidRDefault="00CB41EC" w:rsidP="00BB720D">
      <w:pPr>
        <w:spacing w:after="0" w:line="240" w:lineRule="auto"/>
        <w:rPr>
          <w:rFonts w:ascii="Times New Roman" w:eastAsia="Times New Roman" w:hAnsi="Times New Roman" w:cs="Times New Roman"/>
          <w:b/>
          <w:bCs/>
          <w:szCs w:val="24"/>
          <w:lang w:val="en-US" w:eastAsia="ru-RU"/>
        </w:rPr>
      </w:pPr>
      <w:r w:rsidRPr="008D3A60">
        <w:rPr>
          <w:rFonts w:ascii="Times New Roman" w:eastAsia="Times New Roman" w:hAnsi="Times New Roman" w:cs="Times New Roman"/>
          <w:b/>
          <w:bCs/>
          <w:sz w:val="24"/>
          <w:szCs w:val="24"/>
          <w:lang w:val="en-US" w:eastAsia="ru-RU"/>
        </w:rPr>
        <w:t xml:space="preserve">Microservice and service-oriented architectures in the tasks of optimizing the management of </w:t>
      </w:r>
      <w:proofErr w:type="gramStart"/>
      <w:r w:rsidRPr="008D3A60">
        <w:rPr>
          <w:rFonts w:ascii="Times New Roman" w:eastAsia="Times New Roman" w:hAnsi="Times New Roman" w:cs="Times New Roman"/>
          <w:b/>
          <w:bCs/>
          <w:sz w:val="24"/>
          <w:szCs w:val="24"/>
          <w:lang w:val="en-US" w:eastAsia="ru-RU"/>
        </w:rPr>
        <w:t>it</w:t>
      </w:r>
      <w:proofErr w:type="gramEnd"/>
      <w:r w:rsidRPr="008D3A60">
        <w:rPr>
          <w:rFonts w:ascii="Times New Roman" w:eastAsia="Times New Roman" w:hAnsi="Times New Roman" w:cs="Times New Roman"/>
          <w:b/>
          <w:bCs/>
          <w:sz w:val="24"/>
          <w:szCs w:val="24"/>
          <w:lang w:val="en-US" w:eastAsia="ru-RU"/>
        </w:rPr>
        <w:t xml:space="preserve"> information infrastructure</w:t>
      </w:r>
    </w:p>
    <w:p w14:paraId="2D2A5D1E" w14:textId="77777777" w:rsidR="008D3A60" w:rsidRPr="008D3A60" w:rsidRDefault="008D3A60" w:rsidP="008D3A60">
      <w:pPr>
        <w:spacing w:after="0" w:line="240" w:lineRule="auto"/>
        <w:rPr>
          <w:rFonts w:ascii="Times New Roman" w:eastAsia="Times New Roman" w:hAnsi="Times New Roman" w:cs="Times New Roman"/>
          <w:bCs/>
          <w:i/>
          <w:iCs/>
          <w:szCs w:val="24"/>
          <w:lang w:val="en-US" w:eastAsia="ru-RU"/>
        </w:rPr>
      </w:pPr>
      <w:proofErr w:type="spellStart"/>
      <w:r w:rsidRPr="008D3A60">
        <w:rPr>
          <w:rFonts w:ascii="Times New Roman" w:eastAsia="Times New Roman" w:hAnsi="Times New Roman" w:cs="Times New Roman"/>
          <w:bCs/>
          <w:i/>
          <w:iCs/>
          <w:sz w:val="24"/>
          <w:szCs w:val="24"/>
          <w:lang w:val="en-US" w:eastAsia="ru-RU"/>
        </w:rPr>
        <w:t>Petrukhin</w:t>
      </w:r>
      <w:proofErr w:type="spellEnd"/>
      <w:r w:rsidRPr="008D3A60">
        <w:rPr>
          <w:rFonts w:ascii="Times New Roman" w:eastAsia="Times New Roman" w:hAnsi="Times New Roman" w:cs="Times New Roman"/>
          <w:bCs/>
          <w:i/>
          <w:iCs/>
          <w:sz w:val="24"/>
          <w:szCs w:val="24"/>
          <w:lang w:val="en-US" w:eastAsia="ru-RU"/>
        </w:rPr>
        <w:t xml:space="preserve"> S. A., </w:t>
      </w:r>
      <w:proofErr w:type="spellStart"/>
      <w:r w:rsidRPr="008D3A60">
        <w:rPr>
          <w:rFonts w:ascii="Times New Roman" w:eastAsia="Times New Roman" w:hAnsi="Times New Roman" w:cs="Times New Roman"/>
          <w:bCs/>
          <w:i/>
          <w:iCs/>
          <w:sz w:val="24"/>
          <w:szCs w:val="24"/>
          <w:lang w:val="en-US" w:eastAsia="ru-RU"/>
        </w:rPr>
        <w:t>Chernikov</w:t>
      </w:r>
      <w:proofErr w:type="spellEnd"/>
      <w:r w:rsidRPr="008D3A60">
        <w:rPr>
          <w:rFonts w:ascii="Times New Roman" w:eastAsia="Times New Roman" w:hAnsi="Times New Roman" w:cs="Times New Roman"/>
          <w:bCs/>
          <w:i/>
          <w:iCs/>
          <w:sz w:val="24"/>
          <w:szCs w:val="24"/>
          <w:lang w:val="en-US" w:eastAsia="ru-RU"/>
        </w:rPr>
        <w:t xml:space="preserve"> P. E., </w:t>
      </w:r>
      <w:proofErr w:type="spellStart"/>
      <w:r w:rsidRPr="008D3A60">
        <w:rPr>
          <w:rFonts w:ascii="Times New Roman" w:eastAsia="Times New Roman" w:hAnsi="Times New Roman" w:cs="Times New Roman"/>
          <w:bCs/>
          <w:i/>
          <w:iCs/>
          <w:sz w:val="24"/>
          <w:szCs w:val="24"/>
          <w:lang w:val="en-US" w:eastAsia="ru-RU"/>
        </w:rPr>
        <w:t>Glukhov</w:t>
      </w:r>
      <w:proofErr w:type="spellEnd"/>
      <w:r w:rsidRPr="008D3A60">
        <w:rPr>
          <w:rFonts w:ascii="Times New Roman" w:eastAsia="Times New Roman" w:hAnsi="Times New Roman" w:cs="Times New Roman"/>
          <w:bCs/>
          <w:i/>
          <w:iCs/>
          <w:sz w:val="24"/>
          <w:szCs w:val="24"/>
          <w:lang w:val="en-US" w:eastAsia="ru-RU"/>
        </w:rPr>
        <w:t xml:space="preserve"> G. E., </w:t>
      </w:r>
      <w:proofErr w:type="spellStart"/>
      <w:r w:rsidRPr="008D3A60">
        <w:rPr>
          <w:rFonts w:ascii="Times New Roman" w:eastAsia="Times New Roman" w:hAnsi="Times New Roman" w:cs="Times New Roman"/>
          <w:bCs/>
          <w:i/>
          <w:iCs/>
          <w:sz w:val="24"/>
          <w:szCs w:val="24"/>
          <w:lang w:val="en-US" w:eastAsia="ru-RU"/>
        </w:rPr>
        <w:t>Karapetyan</w:t>
      </w:r>
      <w:proofErr w:type="spellEnd"/>
      <w:r w:rsidRPr="008D3A60">
        <w:rPr>
          <w:rFonts w:ascii="Times New Roman" w:eastAsia="Times New Roman" w:hAnsi="Times New Roman" w:cs="Times New Roman"/>
          <w:bCs/>
          <w:i/>
          <w:iCs/>
          <w:sz w:val="24"/>
          <w:szCs w:val="24"/>
          <w:lang w:val="en-US" w:eastAsia="ru-RU"/>
        </w:rPr>
        <w:t xml:space="preserve"> A. G.</w:t>
      </w:r>
      <w:r w:rsidRPr="008D3A60">
        <w:rPr>
          <w:rFonts w:ascii="Times New Roman" w:eastAsia="Times New Roman" w:hAnsi="Times New Roman" w:cs="Times New Roman"/>
          <w:bCs/>
          <w:i/>
          <w:iCs/>
          <w:szCs w:val="24"/>
          <w:lang w:val="en-US" w:eastAsia="ru-RU"/>
        </w:rPr>
        <w:t xml:space="preserve"> </w:t>
      </w:r>
    </w:p>
    <w:p w14:paraId="4131B6E3" w14:textId="77777777" w:rsidR="00CB41EC" w:rsidRDefault="00CB41EC" w:rsidP="00BB720D">
      <w:pPr>
        <w:spacing w:after="0" w:line="240" w:lineRule="auto"/>
        <w:jc w:val="both"/>
        <w:rPr>
          <w:rFonts w:ascii="Times New Roman" w:eastAsia="Times New Roman" w:hAnsi="Times New Roman" w:cs="Times New Roman"/>
          <w:b/>
          <w:sz w:val="24"/>
          <w:szCs w:val="24"/>
          <w:lang w:val="en-US" w:eastAsia="ru-RU"/>
        </w:rPr>
      </w:pPr>
    </w:p>
    <w:p w14:paraId="2B41E9B9" w14:textId="77777777" w:rsidR="00CB41EC" w:rsidRPr="00D362D7" w:rsidRDefault="00CB41EC" w:rsidP="00BB720D">
      <w:pPr>
        <w:spacing w:after="0" w:line="240" w:lineRule="auto"/>
        <w:jc w:val="both"/>
        <w:rPr>
          <w:rFonts w:ascii="Times New Roman" w:eastAsia="Times New Roman" w:hAnsi="Times New Roman" w:cs="Times New Roman"/>
          <w:sz w:val="24"/>
          <w:szCs w:val="24"/>
          <w:lang w:val="en-US" w:eastAsia="ru-RU"/>
        </w:rPr>
      </w:pPr>
      <w:r w:rsidRPr="00D362D7">
        <w:rPr>
          <w:rFonts w:ascii="Times New Roman" w:eastAsia="Times New Roman" w:hAnsi="Times New Roman" w:cs="Times New Roman"/>
          <w:b/>
          <w:sz w:val="24"/>
          <w:szCs w:val="24"/>
          <w:lang w:val="en-US" w:eastAsia="ru-RU"/>
        </w:rPr>
        <w:t>Abstract.</w:t>
      </w:r>
      <w:r w:rsidRPr="00D362D7">
        <w:rPr>
          <w:rFonts w:ascii="Times New Roman" w:eastAsia="Times New Roman" w:hAnsi="Times New Roman" w:cs="Times New Roman"/>
          <w:sz w:val="24"/>
          <w:szCs w:val="24"/>
          <w:lang w:val="en-US" w:eastAsia="ru-RU"/>
        </w:rPr>
        <w:t xml:space="preserve"> The article presents two modern generally accepted concepts for building an enterprise web infrastructure, the main activity of which is the development and implementation of web applications and web services. The authors consider service-oriented architecture (SOA) and microservice architecture (MSA) in terms of applicability based on the IT information infrastructure of The State Scientific Research Institute of Civil Aviation. The article provides a </w:t>
      </w:r>
      <w:r w:rsidRPr="00D362D7">
        <w:rPr>
          <w:rFonts w:ascii="Times New Roman" w:eastAsia="Times New Roman" w:hAnsi="Times New Roman" w:cs="Times New Roman"/>
          <w:sz w:val="24"/>
          <w:szCs w:val="24"/>
          <w:lang w:val="en-US" w:eastAsia="ru-RU"/>
        </w:rPr>
        <w:lastRenderedPageBreak/>
        <w:t>detailed comparative description of these methods of building a web infrastructure and justifies the choice of technical solutions for their implementation. Based on the results of the presented comparative analysis, the authors in the article consider and form a scheme for building the web architecture of the IT information infrastructure on the basis of the use of elements of both architectures, the complementation of which provides the most acceptable result for the needs of the IT information infrastructure. Within the framework of the formed scheme, the potential advantages (compared to the existing infrastructure) of organizing access, administration, development and modernization of web applications and web services in the updated web infrastructure are justified.</w:t>
      </w:r>
    </w:p>
    <w:p w14:paraId="1AB02E15" w14:textId="77777777" w:rsidR="00CB41EC" w:rsidRDefault="00CB41EC" w:rsidP="00BB720D">
      <w:pPr>
        <w:spacing w:after="0" w:line="240" w:lineRule="auto"/>
        <w:jc w:val="both"/>
        <w:rPr>
          <w:rFonts w:ascii="Times New Roman" w:eastAsia="Times New Roman" w:hAnsi="Times New Roman" w:cs="Times New Roman"/>
          <w:b/>
          <w:sz w:val="24"/>
          <w:szCs w:val="24"/>
          <w:lang w:val="en-US" w:eastAsia="ru-RU"/>
        </w:rPr>
      </w:pPr>
    </w:p>
    <w:p w14:paraId="73E4A73B" w14:textId="77777777" w:rsidR="00CB41EC" w:rsidRDefault="00CB41EC" w:rsidP="00BB720D">
      <w:pPr>
        <w:spacing w:after="0" w:line="240" w:lineRule="auto"/>
        <w:jc w:val="both"/>
        <w:rPr>
          <w:rFonts w:ascii="Times New Roman" w:eastAsia="Times New Roman" w:hAnsi="Times New Roman" w:cs="Times New Roman"/>
          <w:sz w:val="24"/>
          <w:szCs w:val="24"/>
          <w:lang w:val="en-US" w:eastAsia="ru-RU"/>
        </w:rPr>
      </w:pPr>
      <w:r w:rsidRPr="00D362D7">
        <w:rPr>
          <w:rFonts w:ascii="Times New Roman" w:eastAsia="Times New Roman" w:hAnsi="Times New Roman" w:cs="Times New Roman"/>
          <w:b/>
          <w:sz w:val="24"/>
          <w:szCs w:val="24"/>
          <w:lang w:val="en-US" w:eastAsia="ru-RU"/>
        </w:rPr>
        <w:t>Keywords:</w:t>
      </w:r>
      <w:r w:rsidRPr="00D362D7">
        <w:rPr>
          <w:rFonts w:ascii="Times New Roman" w:eastAsia="Times New Roman" w:hAnsi="Times New Roman" w:cs="Times New Roman"/>
          <w:sz w:val="24"/>
          <w:szCs w:val="24"/>
          <w:lang w:val="en-US" w:eastAsia="ru-RU"/>
        </w:rPr>
        <w:t xml:space="preserve"> microservice architecture, web infrastructure, software, web application development, administration, programming, intelligent transport systems</w:t>
      </w:r>
    </w:p>
    <w:p w14:paraId="06AF006C" w14:textId="77777777" w:rsidR="00CB41EC" w:rsidRPr="00CB41EC" w:rsidRDefault="00CB41EC" w:rsidP="00BB720D">
      <w:pPr>
        <w:spacing w:after="0" w:line="240" w:lineRule="auto"/>
        <w:jc w:val="both"/>
        <w:rPr>
          <w:rFonts w:ascii="Times New Roman" w:eastAsia="Times New Roman" w:hAnsi="Times New Roman" w:cs="Times New Roman"/>
          <w:sz w:val="24"/>
          <w:szCs w:val="24"/>
          <w:lang w:val="en-US" w:eastAsia="ru-RU"/>
        </w:rPr>
      </w:pPr>
    </w:p>
    <w:sectPr w:rsidR="00CB41EC" w:rsidRPr="00CB41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E89C1" w14:textId="77777777" w:rsidR="00793CD5" w:rsidRDefault="00793CD5" w:rsidP="00F548A9">
      <w:pPr>
        <w:spacing w:after="0" w:line="240" w:lineRule="auto"/>
      </w:pPr>
      <w:r>
        <w:separator/>
      </w:r>
    </w:p>
  </w:endnote>
  <w:endnote w:type="continuationSeparator" w:id="0">
    <w:p w14:paraId="15D24C47" w14:textId="77777777" w:rsidR="00793CD5" w:rsidRDefault="00793CD5" w:rsidP="00F5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FCA60" w14:textId="77777777" w:rsidR="00793CD5" w:rsidRDefault="00793CD5" w:rsidP="00F548A9">
      <w:pPr>
        <w:spacing w:after="0" w:line="240" w:lineRule="auto"/>
      </w:pPr>
      <w:r>
        <w:separator/>
      </w:r>
    </w:p>
  </w:footnote>
  <w:footnote w:type="continuationSeparator" w:id="0">
    <w:p w14:paraId="734AF75A" w14:textId="77777777" w:rsidR="00793CD5" w:rsidRDefault="00793CD5" w:rsidP="00F548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E1D"/>
    <w:rsid w:val="00062C68"/>
    <w:rsid w:val="001E2457"/>
    <w:rsid w:val="00247B00"/>
    <w:rsid w:val="003024E2"/>
    <w:rsid w:val="003A1C14"/>
    <w:rsid w:val="003A7976"/>
    <w:rsid w:val="003C3CFE"/>
    <w:rsid w:val="004B1E1D"/>
    <w:rsid w:val="004E074C"/>
    <w:rsid w:val="004F7DDF"/>
    <w:rsid w:val="00536902"/>
    <w:rsid w:val="00560002"/>
    <w:rsid w:val="005D6EA0"/>
    <w:rsid w:val="00642419"/>
    <w:rsid w:val="00674A1A"/>
    <w:rsid w:val="00680A82"/>
    <w:rsid w:val="0069702D"/>
    <w:rsid w:val="006D383D"/>
    <w:rsid w:val="00767A0A"/>
    <w:rsid w:val="00793CD5"/>
    <w:rsid w:val="007A3221"/>
    <w:rsid w:val="007D076D"/>
    <w:rsid w:val="007E02BF"/>
    <w:rsid w:val="0085362C"/>
    <w:rsid w:val="008D3A60"/>
    <w:rsid w:val="00935A53"/>
    <w:rsid w:val="009A6A79"/>
    <w:rsid w:val="00A51B39"/>
    <w:rsid w:val="00A55744"/>
    <w:rsid w:val="00A7635B"/>
    <w:rsid w:val="00AE7072"/>
    <w:rsid w:val="00B00163"/>
    <w:rsid w:val="00B23332"/>
    <w:rsid w:val="00B61012"/>
    <w:rsid w:val="00BB1426"/>
    <w:rsid w:val="00BB720D"/>
    <w:rsid w:val="00BD1FE7"/>
    <w:rsid w:val="00C62BD8"/>
    <w:rsid w:val="00C9186E"/>
    <w:rsid w:val="00CB41EC"/>
    <w:rsid w:val="00CD5DB4"/>
    <w:rsid w:val="00CF08E9"/>
    <w:rsid w:val="00CF326B"/>
    <w:rsid w:val="00D23C36"/>
    <w:rsid w:val="00D41136"/>
    <w:rsid w:val="00D47DF2"/>
    <w:rsid w:val="00E43403"/>
    <w:rsid w:val="00E56A34"/>
    <w:rsid w:val="00E749FF"/>
    <w:rsid w:val="00E85118"/>
    <w:rsid w:val="00ED4429"/>
    <w:rsid w:val="00F36FD4"/>
    <w:rsid w:val="00F548A9"/>
    <w:rsid w:val="00F64227"/>
    <w:rsid w:val="00FB5E13"/>
    <w:rsid w:val="00FD6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DFA6"/>
  <w15:docId w15:val="{008DAE76-FF17-48C4-837A-5F856816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8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48A9"/>
  </w:style>
  <w:style w:type="paragraph" w:styleId="a5">
    <w:name w:val="footer"/>
    <w:basedOn w:val="a"/>
    <w:link w:val="a6"/>
    <w:uiPriority w:val="99"/>
    <w:unhideWhenUsed/>
    <w:rsid w:val="00F548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883237">
      <w:bodyDiv w:val="1"/>
      <w:marLeft w:val="0"/>
      <w:marRight w:val="0"/>
      <w:marTop w:val="0"/>
      <w:marBottom w:val="0"/>
      <w:divBdr>
        <w:top w:val="none" w:sz="0" w:space="0" w:color="auto"/>
        <w:left w:val="none" w:sz="0" w:space="0" w:color="auto"/>
        <w:bottom w:val="none" w:sz="0" w:space="0" w:color="auto"/>
        <w:right w:val="none" w:sz="0" w:space="0" w:color="auto"/>
      </w:divBdr>
      <w:divsChild>
        <w:div w:id="1183671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9144</Words>
  <Characters>52123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Долгова Людмила Леонидовна</cp:lastModifiedBy>
  <cp:revision>2</cp:revision>
  <dcterms:created xsi:type="dcterms:W3CDTF">2026-05-21T09:08:00Z</dcterms:created>
  <dcterms:modified xsi:type="dcterms:W3CDTF">2026-05-21T09:08:00Z</dcterms:modified>
</cp:coreProperties>
</file>